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50" w:rsidRDefault="00351850" w:rsidP="00351850">
      <w:pPr>
        <w:pStyle w:val="NormalWeb"/>
        <w:jc w:val="center"/>
        <w:rPr>
          <w:rStyle w:val="Strong"/>
          <w:color w:val="000000"/>
          <w:sz w:val="40"/>
          <w:szCs w:val="40"/>
        </w:rPr>
      </w:pPr>
      <w:r w:rsidRPr="00351850">
        <w:rPr>
          <w:rStyle w:val="Strong"/>
          <w:color w:val="000000"/>
          <w:sz w:val="40"/>
          <w:szCs w:val="40"/>
        </w:rPr>
        <w:t>Sunday, July 17, 2011</w:t>
      </w:r>
    </w:p>
    <w:p w:rsidR="00351850" w:rsidRPr="00351850" w:rsidRDefault="00351850" w:rsidP="00351850">
      <w:pPr>
        <w:pStyle w:val="NormalWeb"/>
        <w:jc w:val="center"/>
        <w:rPr>
          <w:rStyle w:val="Strong"/>
          <w:color w:val="000000"/>
          <w:sz w:val="40"/>
          <w:szCs w:val="40"/>
        </w:rPr>
      </w:pPr>
    </w:p>
    <w:p w:rsidR="00351850" w:rsidRDefault="00351850" w:rsidP="00351850">
      <w:pPr>
        <w:pStyle w:val="NormalWeb"/>
        <w:rPr>
          <w:color w:val="000000"/>
        </w:rPr>
      </w:pPr>
      <w:r>
        <w:rPr>
          <w:rStyle w:val="Strong"/>
          <w:color w:val="000000"/>
        </w:rPr>
        <w:t>Welcome</w:t>
      </w:r>
      <w:r>
        <w:rPr>
          <w:color w:val="000000"/>
        </w:rPr>
        <w:t xml:space="preserve"> - Greg Snow</w:t>
      </w:r>
    </w:p>
    <w:p w:rsidR="00351850" w:rsidRDefault="00351850" w:rsidP="00351850">
      <w:pPr>
        <w:pStyle w:val="NormalWeb"/>
        <w:rPr>
          <w:color w:val="000000"/>
        </w:rPr>
      </w:pPr>
      <w:r>
        <w:rPr>
          <w:rStyle w:val="Strong"/>
          <w:color w:val="000000"/>
        </w:rPr>
        <w:t>Call to Worship</w:t>
      </w:r>
      <w:r>
        <w:rPr>
          <w:color w:val="000000"/>
        </w:rPr>
        <w:t xml:space="preserve"> - Meeting God (Puritan Prayer from the Valley of Vision)</w:t>
      </w:r>
    </w:p>
    <w:p w:rsidR="00351850" w:rsidRDefault="00351850" w:rsidP="00351850">
      <w:pPr>
        <w:pStyle w:val="NormalWeb"/>
        <w:rPr>
          <w:color w:val="000000"/>
        </w:rPr>
      </w:pPr>
      <w:r>
        <w:rPr>
          <w:rStyle w:val="Emphasis"/>
          <w:color w:val="000000"/>
        </w:rPr>
        <w:t xml:space="preserve">Great God, in public and private, in sanctuary and home, may my life be steeped in prayer, filled with the spirit of grace and supplication, each prayer perfumed with the incense of atoning blood. Help </w:t>
      </w:r>
      <w:proofErr w:type="gramStart"/>
      <w:r>
        <w:rPr>
          <w:rStyle w:val="Emphasis"/>
          <w:color w:val="000000"/>
        </w:rPr>
        <w:t>me,</w:t>
      </w:r>
      <w:proofErr w:type="gramEnd"/>
      <w:r>
        <w:rPr>
          <w:rStyle w:val="Emphasis"/>
          <w:color w:val="000000"/>
        </w:rPr>
        <w:t xml:space="preserve"> defend me, until from praying ground I pass to the realm of unceasing praise. Urged by my need, invited by Thy promises, called by Thy Spirit, I enter Thy presence, worshipping Thee with godly fear, awed by Thy majesty, greatness, glory, but encouraged by Thy love.</w:t>
      </w:r>
    </w:p>
    <w:p w:rsidR="00351850" w:rsidRDefault="00351850" w:rsidP="00351850">
      <w:pPr>
        <w:pStyle w:val="NormalWeb"/>
        <w:rPr>
          <w:color w:val="000000"/>
        </w:rPr>
      </w:pPr>
      <w:r>
        <w:rPr>
          <w:rStyle w:val="Emphasis"/>
          <w:color w:val="000000"/>
        </w:rPr>
        <w:t xml:space="preserve">I am all poverty as well as all guilt, having nothing of my own with which to repay Thee, but I bring Jesus to Thee in the arms of faith, pleading His righteousness to offset my iniquities, rejoicing that He will weigh down the scales for me, and satisfy thy justice.  I bless Thee that great sin draws out great grace, that, although the lest sin deserves infinite punishment because done against an infinite God, yet there is mercy for me, for where guilt is most terrible, there Thy mercy in Christ is most free and deep. Bless me by revealing to me more of His saving merits, by causing Thy goodness to pass before me, by speaking peace to my contrite heart; strengthen me to give Thee no rest </w:t>
      </w:r>
      <w:proofErr w:type="spellStart"/>
      <w:r>
        <w:rPr>
          <w:rStyle w:val="Emphasis"/>
          <w:color w:val="000000"/>
        </w:rPr>
        <w:t>untiI</w:t>
      </w:r>
      <w:proofErr w:type="spellEnd"/>
      <w:r>
        <w:rPr>
          <w:rStyle w:val="Emphasis"/>
          <w:color w:val="000000"/>
        </w:rPr>
        <w:t xml:space="preserve"> Christ shall reign supreme within me in every thought, word, and deed, in a faith that purifies the heart, overcomes the world, works by love, fastens me to Thee, and ever clings to the cross.</w:t>
      </w:r>
    </w:p>
    <w:p w:rsidR="00351850" w:rsidRDefault="00351850" w:rsidP="00351850">
      <w:pPr>
        <w:pStyle w:val="NormalWeb"/>
        <w:rPr>
          <w:color w:val="000000"/>
        </w:rPr>
      </w:pPr>
      <w:r>
        <w:rPr>
          <w:rStyle w:val="Strong"/>
          <w:color w:val="000000"/>
        </w:rPr>
        <w:t>Song of Praise</w:t>
      </w:r>
      <w:r>
        <w:rPr>
          <w:color w:val="000000"/>
        </w:rPr>
        <w:t xml:space="preserve"> - Lord, I Lift Your Name </w:t>
      </w:r>
      <w:proofErr w:type="gramStart"/>
      <w:r>
        <w:rPr>
          <w:color w:val="000000"/>
        </w:rPr>
        <w:t>On</w:t>
      </w:r>
      <w:proofErr w:type="gramEnd"/>
      <w:r>
        <w:rPr>
          <w:color w:val="000000"/>
        </w:rPr>
        <w:t xml:space="preserve"> High</w:t>
      </w:r>
    </w:p>
    <w:p w:rsidR="00351850" w:rsidRDefault="00351850" w:rsidP="00351850">
      <w:pPr>
        <w:pStyle w:val="NormalWeb"/>
        <w:rPr>
          <w:color w:val="000000"/>
        </w:rPr>
      </w:pPr>
      <w:r>
        <w:rPr>
          <w:rStyle w:val="Strong"/>
          <w:color w:val="000000"/>
        </w:rPr>
        <w:t>Prayer of Confession</w:t>
      </w:r>
      <w:r>
        <w:rPr>
          <w:color w:val="000000"/>
        </w:rPr>
        <w:t xml:space="preserve"> - Psalm 141</w:t>
      </w:r>
    </w:p>
    <w:p w:rsidR="00351850" w:rsidRDefault="00351850" w:rsidP="00351850">
      <w:pPr>
        <w:pStyle w:val="NormalWeb"/>
        <w:rPr>
          <w:color w:val="000000"/>
        </w:rPr>
      </w:pPr>
      <w:r>
        <w:rPr>
          <w:rStyle w:val="Strong"/>
          <w:color w:val="000000"/>
        </w:rPr>
        <w:t>Song of Praise</w:t>
      </w:r>
      <w:r>
        <w:rPr>
          <w:color w:val="000000"/>
        </w:rPr>
        <w:t xml:space="preserve"> - Only Hope</w:t>
      </w:r>
    </w:p>
    <w:p w:rsidR="00351850" w:rsidRDefault="00351850" w:rsidP="00351850">
      <w:pPr>
        <w:pStyle w:val="NormalWeb"/>
        <w:rPr>
          <w:color w:val="000000"/>
        </w:rPr>
      </w:pPr>
      <w:r>
        <w:rPr>
          <w:rStyle w:val="Strong"/>
          <w:color w:val="000000"/>
        </w:rPr>
        <w:t>Words of Assurance</w:t>
      </w:r>
      <w:r>
        <w:rPr>
          <w:color w:val="000000"/>
        </w:rPr>
        <w:t xml:space="preserve"> - Psalm 103:8-13</w:t>
      </w:r>
    </w:p>
    <w:p w:rsidR="00351850" w:rsidRDefault="00351850" w:rsidP="00351850">
      <w:pPr>
        <w:pStyle w:val="NormalWeb"/>
        <w:rPr>
          <w:color w:val="000000"/>
        </w:rPr>
      </w:pPr>
      <w:r>
        <w:rPr>
          <w:rStyle w:val="Strong"/>
          <w:color w:val="000000"/>
        </w:rPr>
        <w:t>Songs of Worship</w:t>
      </w:r>
      <w:r>
        <w:rPr>
          <w:color w:val="000000"/>
        </w:rPr>
        <w:t xml:space="preserve"> - The Love of God; Sing </w:t>
      </w:r>
      <w:proofErr w:type="spellStart"/>
      <w:r>
        <w:rPr>
          <w:color w:val="000000"/>
        </w:rPr>
        <w:t>Allelu</w:t>
      </w:r>
      <w:proofErr w:type="spellEnd"/>
      <w:r>
        <w:rPr>
          <w:color w:val="000000"/>
        </w:rPr>
        <w:t xml:space="preserve"> (Ode 40)</w:t>
      </w:r>
    </w:p>
    <w:p w:rsidR="00351850" w:rsidRDefault="00351850" w:rsidP="00351850">
      <w:pPr>
        <w:pStyle w:val="NormalWeb"/>
        <w:rPr>
          <w:color w:val="000000"/>
        </w:rPr>
      </w:pPr>
      <w:r>
        <w:rPr>
          <w:rStyle w:val="Strong"/>
          <w:color w:val="000000"/>
        </w:rPr>
        <w:t>Offering</w:t>
      </w:r>
    </w:p>
    <w:p w:rsidR="00351850" w:rsidRDefault="00351850" w:rsidP="00351850">
      <w:pPr>
        <w:pStyle w:val="NormalWeb"/>
        <w:rPr>
          <w:color w:val="000000"/>
        </w:rPr>
      </w:pPr>
      <w:r>
        <w:rPr>
          <w:rStyle w:val="Strong"/>
          <w:color w:val="000000"/>
        </w:rPr>
        <w:t>*The Open Fountain</w:t>
      </w:r>
      <w:r>
        <w:rPr>
          <w:color w:val="000000"/>
        </w:rPr>
        <w:t xml:space="preserve"> - Charles H. Spurgeon (Excerpt from a sermon delivered on Sunday, January 22, 1871 at the Metropolitan Tabernacle, Newington) (Please see excerpt below.)</w:t>
      </w:r>
    </w:p>
    <w:p w:rsidR="00351850" w:rsidRDefault="00351850" w:rsidP="00351850">
      <w:pPr>
        <w:pStyle w:val="NormalWeb"/>
        <w:rPr>
          <w:color w:val="000000"/>
        </w:rPr>
      </w:pPr>
      <w:r>
        <w:rPr>
          <w:rStyle w:val="Strong"/>
          <w:color w:val="000000"/>
        </w:rPr>
        <w:t>Songs of Worship</w:t>
      </w:r>
      <w:r>
        <w:rPr>
          <w:color w:val="000000"/>
        </w:rPr>
        <w:t xml:space="preserve"> - There Is A Fountain; </w:t>
      </w:r>
      <w:proofErr w:type="gramStart"/>
      <w:r>
        <w:rPr>
          <w:color w:val="000000"/>
        </w:rPr>
        <w:t>The</w:t>
      </w:r>
      <w:proofErr w:type="gramEnd"/>
      <w:r>
        <w:rPr>
          <w:color w:val="000000"/>
        </w:rPr>
        <w:t xml:space="preserve"> Old Rugged Cross</w:t>
      </w:r>
    </w:p>
    <w:p w:rsidR="00351850" w:rsidRDefault="00351850" w:rsidP="00351850">
      <w:pPr>
        <w:pStyle w:val="NormalWeb"/>
        <w:rPr>
          <w:color w:val="000000"/>
        </w:rPr>
      </w:pPr>
      <w:r>
        <w:rPr>
          <w:rStyle w:val="Strong"/>
          <w:color w:val="000000"/>
        </w:rPr>
        <w:t>Message</w:t>
      </w:r>
      <w:r>
        <w:rPr>
          <w:color w:val="000000"/>
        </w:rPr>
        <w:t xml:space="preserve"> - "The Marks </w:t>
      </w:r>
      <w:proofErr w:type="gramStart"/>
      <w:r>
        <w:rPr>
          <w:color w:val="000000"/>
        </w:rPr>
        <w:t>Of</w:t>
      </w:r>
      <w:proofErr w:type="gramEnd"/>
      <w:r>
        <w:rPr>
          <w:color w:val="000000"/>
        </w:rPr>
        <w:t xml:space="preserve"> A False Teacher"; Scripture Reference: 1 Timothy 6:3-5</w:t>
      </w:r>
    </w:p>
    <w:p w:rsidR="00351850" w:rsidRPr="00351850" w:rsidRDefault="00351850" w:rsidP="00351850">
      <w:pPr>
        <w:pStyle w:val="NormalWeb"/>
        <w:rPr>
          <w:b/>
          <w:color w:val="000000"/>
        </w:rPr>
      </w:pPr>
      <w:r>
        <w:rPr>
          <w:color w:val="000000"/>
        </w:rPr>
        <w:tab/>
      </w:r>
      <w:r w:rsidR="00CC212A">
        <w:rPr>
          <w:color w:val="000000"/>
        </w:rPr>
        <w:t>“</w:t>
      </w:r>
      <w:r w:rsidRPr="00351850">
        <w:rPr>
          <w:b/>
          <w:color w:val="000000"/>
        </w:rPr>
        <w:t>Take</w:t>
      </w:r>
      <w:r w:rsidR="00CC212A">
        <w:rPr>
          <w:b/>
          <w:color w:val="000000"/>
        </w:rPr>
        <w:t>-</w:t>
      </w:r>
      <w:r w:rsidRPr="00351850">
        <w:rPr>
          <w:b/>
          <w:color w:val="000000"/>
        </w:rPr>
        <w:t>away’s</w:t>
      </w:r>
      <w:r w:rsidR="00CC212A">
        <w:rPr>
          <w:b/>
          <w:color w:val="000000"/>
        </w:rPr>
        <w:t>”</w:t>
      </w:r>
    </w:p>
    <w:p w:rsidR="00351850" w:rsidRDefault="00351850" w:rsidP="00351850">
      <w:pPr>
        <w:pStyle w:val="NormalWeb"/>
        <w:numPr>
          <w:ilvl w:val="0"/>
          <w:numId w:val="1"/>
        </w:numPr>
        <w:rPr>
          <w:color w:val="000000"/>
        </w:rPr>
      </w:pPr>
      <w:r>
        <w:rPr>
          <w:color w:val="000000"/>
        </w:rPr>
        <w:t xml:space="preserve"> False teachers can always be identified by a) what they teach; b) what they affirm; c) what they produce; d) what they deny.</w:t>
      </w:r>
    </w:p>
    <w:p w:rsidR="00351850" w:rsidRDefault="00351850" w:rsidP="00351850">
      <w:pPr>
        <w:pStyle w:val="NormalWeb"/>
        <w:numPr>
          <w:ilvl w:val="0"/>
          <w:numId w:val="1"/>
        </w:numPr>
        <w:rPr>
          <w:color w:val="000000"/>
        </w:rPr>
      </w:pPr>
      <w:r>
        <w:rPr>
          <w:color w:val="000000"/>
        </w:rPr>
        <w:t>False teaching can be treated by God’s word.</w:t>
      </w:r>
    </w:p>
    <w:p w:rsidR="00351850" w:rsidRDefault="00351850" w:rsidP="00351850">
      <w:pPr>
        <w:pStyle w:val="NormalWeb"/>
        <w:numPr>
          <w:ilvl w:val="0"/>
          <w:numId w:val="1"/>
        </w:numPr>
        <w:rPr>
          <w:color w:val="000000"/>
        </w:rPr>
      </w:pPr>
      <w:r>
        <w:rPr>
          <w:color w:val="000000"/>
        </w:rPr>
        <w:t>False teaching must be treated daily by God’s word.</w:t>
      </w:r>
    </w:p>
    <w:p w:rsidR="00351850" w:rsidRDefault="00351850" w:rsidP="00351850">
      <w:pPr>
        <w:pStyle w:val="NormalWeb"/>
        <w:numPr>
          <w:ilvl w:val="0"/>
          <w:numId w:val="1"/>
        </w:numPr>
        <w:rPr>
          <w:color w:val="000000"/>
        </w:rPr>
      </w:pPr>
      <w:r>
        <w:rPr>
          <w:color w:val="000000"/>
        </w:rPr>
        <w:t>False teaching is manifested and seen in the envy and strife of Christians.</w:t>
      </w:r>
    </w:p>
    <w:p w:rsidR="00351850" w:rsidRDefault="00351850" w:rsidP="00351850">
      <w:pPr>
        <w:pStyle w:val="NormalWeb"/>
        <w:ind w:left="1800"/>
        <w:rPr>
          <w:color w:val="000000"/>
        </w:rPr>
      </w:pPr>
    </w:p>
    <w:p w:rsidR="00351850" w:rsidRDefault="00351850" w:rsidP="00351850">
      <w:pPr>
        <w:pStyle w:val="NormalWeb"/>
        <w:rPr>
          <w:color w:val="000000"/>
        </w:rPr>
      </w:pPr>
      <w:r>
        <w:rPr>
          <w:rStyle w:val="Strong"/>
          <w:color w:val="000000"/>
        </w:rPr>
        <w:t>Song of our Response</w:t>
      </w:r>
      <w:r>
        <w:rPr>
          <w:color w:val="000000"/>
        </w:rPr>
        <w:t xml:space="preserve"> - Trust and Obey</w:t>
      </w:r>
    </w:p>
    <w:p w:rsidR="00351850" w:rsidRDefault="00351850" w:rsidP="00351850">
      <w:pPr>
        <w:pStyle w:val="NormalWeb"/>
        <w:rPr>
          <w:color w:val="000000"/>
        </w:rPr>
      </w:pPr>
      <w:r>
        <w:rPr>
          <w:color w:val="000000"/>
        </w:rPr>
        <w:t> </w:t>
      </w:r>
    </w:p>
    <w:p w:rsidR="00351850" w:rsidRDefault="00351850" w:rsidP="00351850">
      <w:pPr>
        <w:pStyle w:val="NormalWeb"/>
        <w:rPr>
          <w:color w:val="000000"/>
        </w:rPr>
      </w:pPr>
      <w:r>
        <w:rPr>
          <w:rStyle w:val="Emphasis"/>
          <w:color w:val="000000"/>
        </w:rPr>
        <w:t xml:space="preserve">*The Open Fountain </w:t>
      </w:r>
      <w:proofErr w:type="gramStart"/>
      <w:r>
        <w:rPr>
          <w:rStyle w:val="Emphasis"/>
          <w:color w:val="000000"/>
        </w:rPr>
        <w:t>-  Sermon</w:t>
      </w:r>
      <w:proofErr w:type="gramEnd"/>
      <w:r>
        <w:rPr>
          <w:rStyle w:val="Emphasis"/>
          <w:color w:val="000000"/>
        </w:rPr>
        <w:t xml:space="preserve"> excerpt from Charles H. Spurgeon</w:t>
      </w:r>
      <w:r>
        <w:rPr>
          <w:color w:val="000000"/>
        </w:rPr>
        <w:t> </w:t>
      </w:r>
    </w:p>
    <w:p w:rsidR="00351850" w:rsidRDefault="00351850" w:rsidP="00351850">
      <w:pPr>
        <w:pStyle w:val="NormalWeb"/>
        <w:rPr>
          <w:color w:val="000000"/>
        </w:rPr>
      </w:pPr>
      <w:r>
        <w:rPr>
          <w:color w:val="000000"/>
        </w:rPr>
        <w:t xml:space="preserve">I desire to close this sermon, all too poverty-stricken, with this thought. See here what our work is as a church. We have not to provide </w:t>
      </w:r>
      <w:proofErr w:type="gramStart"/>
      <w:r>
        <w:rPr>
          <w:color w:val="000000"/>
        </w:rPr>
        <w:t>an atonement</w:t>
      </w:r>
      <w:proofErr w:type="gramEnd"/>
      <w:r>
        <w:rPr>
          <w:color w:val="000000"/>
        </w:rPr>
        <w:t xml:space="preserve"> for the sinners round about us, but we have to point them to the fountain which is already opened. I want every one of you church members to be always telling others of the way of salvation. "It is so simple," you say; well, </w:t>
      </w:r>
      <w:proofErr w:type="gramStart"/>
      <w:r>
        <w:rPr>
          <w:color w:val="000000"/>
        </w:rPr>
        <w:lastRenderedPageBreak/>
        <w:t>then</w:t>
      </w:r>
      <w:proofErr w:type="gramEnd"/>
      <w:r>
        <w:rPr>
          <w:color w:val="000000"/>
        </w:rPr>
        <w:t xml:space="preserve"> you have no excuse if you do not tell it. Make your neighbors know the way of salvation, din it into their ears, constrain them to know it, so that if they die it shall not be for want of knowing the way of life.</w:t>
      </w:r>
    </w:p>
    <w:p w:rsidR="00351850" w:rsidRDefault="00351850" w:rsidP="00351850">
      <w:pPr>
        <w:pStyle w:val="NormalWeb"/>
        <w:rPr>
          <w:color w:val="000000"/>
        </w:rPr>
      </w:pPr>
      <w:r>
        <w:rPr>
          <w:color w:val="000000"/>
        </w:rPr>
        <w:t>I want to remind you as a church of one most important fact. Here is our preparation for the season of revival which I hope God is about to give us. The fountain open for the sinner is also open for the child of God. Let us all wash again. Have you grown cold? Come and get your spiritual life revived. Do any of you fear that you are becoming worldly and carnal? Come to Jesus, for where you first found life there you shall find it more abundantly. Come and wash again.</w:t>
      </w:r>
    </w:p>
    <w:p w:rsidR="00351850" w:rsidRDefault="00351850" w:rsidP="00351850">
      <w:pPr>
        <w:pStyle w:val="NormalWeb"/>
        <w:rPr>
          <w:color w:val="000000"/>
        </w:rPr>
      </w:pPr>
      <w:r>
        <w:rPr>
          <w:color w:val="000000"/>
        </w:rPr>
        <w:t>I desire as your pastor to receive another baptism in the sacred atoning flood, and then to come and preach to you in its heavenly power. I pray God, that my dear brethren, the deacons and elders, may each one individually apart confess his sin, and apart receive the washing. And then I want every member, every Sunday-school teacher, and every worker, to prepare to serve God by receiving another of these blessed cleansings.</w:t>
      </w:r>
    </w:p>
    <w:p w:rsidR="00351850" w:rsidRDefault="00351850" w:rsidP="00351850">
      <w:pPr>
        <w:pStyle w:val="NormalWeb"/>
        <w:rPr>
          <w:color w:val="000000"/>
        </w:rPr>
      </w:pPr>
      <w:r>
        <w:rPr>
          <w:color w:val="000000"/>
        </w:rPr>
        <w:t>In the old tabernacle there was a laver, and the priests washed their feet and their hands in it, which had to be filled up every now and then, because it was exhausted or foul; now we have not a brazen laver, but we have a fountain which never can be dried, and never becomes defiled.</w:t>
      </w:r>
    </w:p>
    <w:p w:rsidR="00351850" w:rsidRDefault="00351850" w:rsidP="00351850">
      <w:pPr>
        <w:pStyle w:val="NormalWeb"/>
        <w:rPr>
          <w:color w:val="000000"/>
        </w:rPr>
      </w:pPr>
      <w:r>
        <w:rPr>
          <w:color w:val="000000"/>
        </w:rPr>
        <w:t>If you wash your feet in a little pool, the water is muddy directly, but if you wash in a running stream, as I have often done when climbing the Alps, or in a living fountain, you may wash, hundreds of you, and the water bears all defilement away and is just as bright as if it had never been touched by your feet. So there is here for all the church members a blessed flowing fountain; come and wash, I beseech you, even now.</w:t>
      </w:r>
    </w:p>
    <w:p w:rsidR="00351850" w:rsidRDefault="00351850" w:rsidP="00351850">
      <w:pPr>
        <w:pStyle w:val="NormalWeb"/>
        <w:rPr>
          <w:color w:val="000000"/>
        </w:rPr>
      </w:pPr>
      <w:r>
        <w:rPr>
          <w:color w:val="000000"/>
        </w:rPr>
        <w:t>I pray God backsliders may come hither, that those who have gone farther astray than in heart, and have wandered into outward actions of rebellion, may come to the fountain which is still open, and be cleansed anew. What sin it will be on our part if we neglect what God has provided!</w:t>
      </w:r>
    </w:p>
    <w:p w:rsidR="00351850" w:rsidRDefault="00351850" w:rsidP="00351850">
      <w:pPr>
        <w:pStyle w:val="NormalWeb"/>
        <w:rPr>
          <w:color w:val="000000"/>
        </w:rPr>
      </w:pPr>
      <w:r>
        <w:rPr>
          <w:color w:val="000000"/>
        </w:rPr>
        <w:t xml:space="preserve">Though we have often come before, let us come again.  I should like to suggest that this afternoon we each of us should spend a season alone, and pray for a renewed application of that blood which </w:t>
      </w:r>
      <w:proofErr w:type="spellStart"/>
      <w:r>
        <w:rPr>
          <w:color w:val="000000"/>
        </w:rPr>
        <w:t>speaketh</w:t>
      </w:r>
      <w:proofErr w:type="spellEnd"/>
      <w:r>
        <w:rPr>
          <w:color w:val="000000"/>
        </w:rPr>
        <w:t xml:space="preserve"> better things than that of Abel. The Master, after the last Supper, took a towel and girded himself, and went round with a basin and washed all his disciples' feet, and when he had done it said, "And ye are clean every whit."</w:t>
      </w:r>
    </w:p>
    <w:p w:rsidR="00351850" w:rsidRDefault="00351850" w:rsidP="00351850">
      <w:pPr>
        <w:pStyle w:val="NormalWeb"/>
        <w:rPr>
          <w:color w:val="000000"/>
        </w:rPr>
      </w:pPr>
      <w:r>
        <w:rPr>
          <w:color w:val="000000"/>
        </w:rPr>
        <w:t xml:space="preserve">That is what I want him to do to all the members of this my beloved church </w:t>
      </w:r>
      <w:r>
        <w:rPr>
          <w:rStyle w:val="Emphasis"/>
          <w:color w:val="000000"/>
        </w:rPr>
        <w:t>now</w:t>
      </w:r>
      <w:r>
        <w:rPr>
          <w:color w:val="000000"/>
        </w:rPr>
        <w:t>. You cannot serve God while you are defiled; you need fresh cleansing for successful service. O may he take the towel now in his infinite condescension, and visit each one and wash you one by one. Pastors, deacons, elders, members, may we all avail ourselves of the open fountain at this hour.</w:t>
      </w:r>
    </w:p>
    <w:p w:rsidR="00351850" w:rsidRDefault="00351850" w:rsidP="00351850">
      <w:pPr>
        <w:pStyle w:val="NormalWeb"/>
        <w:rPr>
          <w:color w:val="000000"/>
        </w:rPr>
      </w:pPr>
      <w:r>
        <w:rPr>
          <w:color w:val="000000"/>
        </w:rPr>
        <w:t xml:space="preserve"> O that the Holy Spirit might give to each one of us that cleansing which shall make us fit for service, O that we shall be useful during the coming months in the ingathering of his poor lost ones, to his praise and glory. May God grant it, for his name's </w:t>
      </w:r>
      <w:proofErr w:type="gramStart"/>
      <w:r>
        <w:rPr>
          <w:color w:val="000000"/>
        </w:rPr>
        <w:t>sake.</w:t>
      </w:r>
      <w:proofErr w:type="gramEnd"/>
      <w:r>
        <w:rPr>
          <w:color w:val="000000"/>
        </w:rPr>
        <w:t xml:space="preserve"> Amen.</w:t>
      </w:r>
    </w:p>
    <w:p w:rsidR="00190374" w:rsidRDefault="00190374"/>
    <w:sectPr w:rsidR="00190374" w:rsidSect="00190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A4D61"/>
    <w:multiLevelType w:val="hybridMultilevel"/>
    <w:tmpl w:val="7BC0DDFE"/>
    <w:lvl w:ilvl="0" w:tplc="DC2E6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51850"/>
    <w:rsid w:val="00190374"/>
    <w:rsid w:val="00351850"/>
    <w:rsid w:val="00CC2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850"/>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351850"/>
    <w:rPr>
      <w:b/>
      <w:bCs/>
    </w:rPr>
  </w:style>
  <w:style w:type="character" w:styleId="Emphasis">
    <w:name w:val="Emphasis"/>
    <w:basedOn w:val="DefaultParagraphFont"/>
    <w:uiPriority w:val="20"/>
    <w:qFormat/>
    <w:rsid w:val="00351850"/>
    <w:rPr>
      <w:i/>
      <w:iCs/>
    </w:rPr>
  </w:style>
</w:styles>
</file>

<file path=word/webSettings.xml><?xml version="1.0" encoding="utf-8"?>
<w:webSettings xmlns:r="http://schemas.openxmlformats.org/officeDocument/2006/relationships" xmlns:w="http://schemas.openxmlformats.org/wordprocessingml/2006/main">
  <w:divs>
    <w:div w:id="669522812">
      <w:bodyDiv w:val="1"/>
      <w:marLeft w:val="144"/>
      <w:marRight w:val="144"/>
      <w:marTop w:val="144"/>
      <w:marBottom w:val="14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894</Words>
  <Characters>5098</Characters>
  <Application>Microsoft Office Word</Application>
  <DocSecurity>0</DocSecurity>
  <Lines>42</Lines>
  <Paragraphs>11</Paragraphs>
  <ScaleCrop>false</ScaleCrop>
  <Company>MSSU</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2011-07-29T01:37:00Z</dcterms:created>
  <dcterms:modified xsi:type="dcterms:W3CDTF">2011-07-29T01:51:00Z</dcterms:modified>
</cp:coreProperties>
</file>