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FB1E16">
        <w:rPr>
          <w:rStyle w:val="Strong"/>
          <w:sz w:val="36"/>
          <w:szCs w:val="36"/>
        </w:rPr>
        <w:t xml:space="preserve">April </w:t>
      </w:r>
      <w:r w:rsidR="00A47C0D">
        <w:rPr>
          <w:rStyle w:val="Strong"/>
          <w:sz w:val="36"/>
          <w:szCs w:val="36"/>
        </w:rPr>
        <w:t>29</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Pr="00A47C0D" w:rsidRDefault="00A47C0D" w:rsidP="00A47C0D">
      <w:pPr>
        <w:rPr>
          <w:rFonts w:ascii="Georgia" w:hAnsi="Georgia" w:cs="Calibri"/>
          <w:iCs/>
          <w:sz w:val="17"/>
          <w:szCs w:val="17"/>
        </w:rPr>
      </w:pPr>
      <w:r>
        <w:rPr>
          <w:rFonts w:ascii="Georgia" w:hAnsi="Georgia"/>
          <w:b/>
          <w:bCs/>
          <w:sz w:val="17"/>
          <w:szCs w:val="17"/>
        </w:rPr>
        <w:t>Exalted and Praised Forever</w:t>
      </w:r>
      <w:r w:rsidR="00232B23">
        <w:rPr>
          <w:b/>
          <w:bCs/>
        </w:rPr>
        <w:t xml:space="preserve"> –</w:t>
      </w:r>
      <w:r w:rsidRPr="00EF3107">
        <w:rPr>
          <w:rStyle w:val="Emphasis"/>
          <w:rFonts w:ascii="Georgia" w:hAnsi="Georgia" w:cs="Calibri"/>
          <w:i w:val="0"/>
          <w:sz w:val="17"/>
          <w:szCs w:val="17"/>
        </w:rPr>
        <w:t xml:space="preserve">Psalms 18:46; 21:13; 34:3; 35:18; </w:t>
      </w:r>
      <w:r>
        <w:rPr>
          <w:rStyle w:val="Emphasis"/>
          <w:rFonts w:ascii="Georgia" w:hAnsi="Georgia" w:cs="Calibri"/>
          <w:i w:val="0"/>
          <w:sz w:val="17"/>
          <w:szCs w:val="17"/>
        </w:rPr>
        <w:t>57:11; 97:9; 99:2; 138:6; 145:1</w:t>
      </w:r>
    </w:p>
    <w:p w:rsidR="00A47C0D" w:rsidRPr="00EF3107" w:rsidRDefault="00122AC0" w:rsidP="00A47C0D">
      <w:pPr>
        <w:rPr>
          <w:rStyle w:val="Emphasis"/>
          <w:rFonts w:ascii="Georgia" w:hAnsi="Georgia" w:cs="Calibri"/>
          <w:i w:val="0"/>
          <w:color w:val="000000"/>
          <w:sz w:val="17"/>
          <w:szCs w:val="17"/>
        </w:rPr>
      </w:pPr>
      <w:r>
        <w:rPr>
          <w:rFonts w:cstheme="minorHAnsi"/>
        </w:rPr>
        <w:tab/>
      </w:r>
      <w:r w:rsidR="00A47C0D" w:rsidRPr="00EF3107">
        <w:rPr>
          <w:rStyle w:val="Emphasis"/>
          <w:rFonts w:ascii="Georgia" w:hAnsi="Georgia" w:cs="Calibri"/>
          <w:i w:val="0"/>
          <w:color w:val="000000"/>
          <w:sz w:val="17"/>
          <w:szCs w:val="17"/>
        </w:rPr>
        <w:t>The LORD lives – may my rock be praised!  The God of my salvation is exalted.</w:t>
      </w:r>
    </w:p>
    <w:p w:rsidR="00A47C0D" w:rsidRPr="00EF3107" w:rsidRDefault="00A47C0D" w:rsidP="00A47C0D">
      <w:pPr>
        <w:ind w:firstLine="720"/>
        <w:rPr>
          <w:rStyle w:val="Emphasis"/>
          <w:rFonts w:ascii="Georgia" w:hAnsi="Georgia" w:cs="Calibri"/>
          <w:i w:val="0"/>
          <w:color w:val="C00000"/>
          <w:sz w:val="17"/>
          <w:szCs w:val="17"/>
        </w:rPr>
      </w:pPr>
      <w:r w:rsidRPr="00EF3107">
        <w:rPr>
          <w:rStyle w:val="Emphasis"/>
          <w:rFonts w:ascii="Georgia" w:hAnsi="Georgia" w:cs="Calibri"/>
          <w:i w:val="0"/>
          <w:color w:val="C00000"/>
          <w:sz w:val="17"/>
          <w:szCs w:val="17"/>
        </w:rPr>
        <w:t xml:space="preserve">Be exalted, Lord, in </w:t>
      </w:r>
      <w:proofErr w:type="gramStart"/>
      <w:r w:rsidRPr="00EF3107">
        <w:rPr>
          <w:rStyle w:val="Emphasis"/>
          <w:rFonts w:ascii="Georgia" w:hAnsi="Georgia" w:cs="Calibri"/>
          <w:i w:val="0"/>
          <w:color w:val="C00000"/>
          <w:sz w:val="17"/>
          <w:szCs w:val="17"/>
        </w:rPr>
        <w:t>Your</w:t>
      </w:r>
      <w:proofErr w:type="gramEnd"/>
      <w:r w:rsidRPr="00EF3107">
        <w:rPr>
          <w:rStyle w:val="Emphasis"/>
          <w:rFonts w:ascii="Georgia" w:hAnsi="Georgia" w:cs="Calibri"/>
          <w:i w:val="0"/>
          <w:color w:val="C00000"/>
          <w:sz w:val="17"/>
          <w:szCs w:val="17"/>
        </w:rPr>
        <w:t xml:space="preserve"> strength; we will sing and praise Your might.</w:t>
      </w:r>
    </w:p>
    <w:p w:rsidR="00A47C0D" w:rsidRPr="00EF3107" w:rsidRDefault="00A47C0D" w:rsidP="00A47C0D">
      <w:pPr>
        <w:ind w:firstLine="720"/>
        <w:rPr>
          <w:rStyle w:val="Emphasis"/>
          <w:rFonts w:ascii="Georgia" w:hAnsi="Georgia" w:cs="Calibri"/>
          <w:i w:val="0"/>
          <w:color w:val="000000"/>
          <w:sz w:val="17"/>
          <w:szCs w:val="17"/>
        </w:rPr>
      </w:pPr>
      <w:r w:rsidRPr="00EF3107">
        <w:rPr>
          <w:rStyle w:val="Emphasis"/>
          <w:rFonts w:ascii="Georgia" w:hAnsi="Georgia" w:cs="Calibri"/>
          <w:i w:val="0"/>
          <w:color w:val="000000"/>
          <w:sz w:val="17"/>
          <w:szCs w:val="17"/>
        </w:rPr>
        <w:t>Proclaim with me the LORD’s greatness; let us exalt His name together.</w:t>
      </w:r>
    </w:p>
    <w:p w:rsidR="00A47C0D" w:rsidRPr="00EF3107" w:rsidRDefault="00A47C0D" w:rsidP="00A47C0D">
      <w:pPr>
        <w:ind w:left="720"/>
        <w:rPr>
          <w:rStyle w:val="Emphasis"/>
          <w:rFonts w:ascii="Georgia" w:hAnsi="Georgia" w:cs="Calibri"/>
          <w:i w:val="0"/>
          <w:color w:val="C00000"/>
          <w:sz w:val="17"/>
          <w:szCs w:val="17"/>
        </w:rPr>
      </w:pPr>
      <w:r w:rsidRPr="00EF3107">
        <w:rPr>
          <w:rStyle w:val="Emphasis"/>
          <w:rFonts w:ascii="Georgia" w:hAnsi="Georgia" w:cs="Calibri"/>
          <w:i w:val="0"/>
          <w:color w:val="C00000"/>
          <w:sz w:val="17"/>
          <w:szCs w:val="17"/>
        </w:rPr>
        <w:t xml:space="preserve">I will praise </w:t>
      </w:r>
      <w:proofErr w:type="gramStart"/>
      <w:r w:rsidRPr="00EF3107">
        <w:rPr>
          <w:rStyle w:val="Emphasis"/>
          <w:rFonts w:ascii="Georgia" w:hAnsi="Georgia" w:cs="Calibri"/>
          <w:i w:val="0"/>
          <w:color w:val="C00000"/>
          <w:sz w:val="17"/>
          <w:szCs w:val="17"/>
        </w:rPr>
        <w:t>You</w:t>
      </w:r>
      <w:proofErr w:type="gramEnd"/>
      <w:r w:rsidRPr="00EF3107">
        <w:rPr>
          <w:rStyle w:val="Emphasis"/>
          <w:rFonts w:ascii="Georgia" w:hAnsi="Georgia" w:cs="Calibri"/>
          <w:i w:val="0"/>
          <w:color w:val="C00000"/>
          <w:sz w:val="17"/>
          <w:szCs w:val="17"/>
        </w:rPr>
        <w:t xml:space="preserve"> in the great congregation; I will exalt You among many people.  God, be exalted above the heavens; let </w:t>
      </w:r>
      <w:proofErr w:type="gramStart"/>
      <w:r w:rsidRPr="00EF3107">
        <w:rPr>
          <w:rStyle w:val="Emphasis"/>
          <w:rFonts w:ascii="Georgia" w:hAnsi="Georgia" w:cs="Calibri"/>
          <w:i w:val="0"/>
          <w:color w:val="C00000"/>
          <w:sz w:val="17"/>
          <w:szCs w:val="17"/>
        </w:rPr>
        <w:t>Your</w:t>
      </w:r>
      <w:proofErr w:type="gramEnd"/>
      <w:r w:rsidRPr="00EF3107">
        <w:rPr>
          <w:rStyle w:val="Emphasis"/>
          <w:rFonts w:ascii="Georgia" w:hAnsi="Georgia" w:cs="Calibri"/>
          <w:i w:val="0"/>
          <w:color w:val="C00000"/>
          <w:sz w:val="17"/>
          <w:szCs w:val="17"/>
        </w:rPr>
        <w:t xml:space="preserve"> glory be over the whole earth.</w:t>
      </w:r>
    </w:p>
    <w:p w:rsidR="00A47C0D" w:rsidRPr="00EF3107" w:rsidRDefault="00A47C0D" w:rsidP="00A47C0D">
      <w:pPr>
        <w:ind w:firstLine="720"/>
        <w:rPr>
          <w:rStyle w:val="Emphasis"/>
          <w:rFonts w:ascii="Georgia" w:hAnsi="Georgia" w:cs="Calibri"/>
          <w:i w:val="0"/>
          <w:color w:val="000000"/>
          <w:sz w:val="17"/>
          <w:szCs w:val="17"/>
        </w:rPr>
      </w:pPr>
      <w:r w:rsidRPr="00EF3107">
        <w:rPr>
          <w:rStyle w:val="Emphasis"/>
          <w:rFonts w:ascii="Georgia" w:hAnsi="Georgia" w:cs="Calibri"/>
          <w:i w:val="0"/>
          <w:color w:val="000000"/>
          <w:sz w:val="17"/>
          <w:szCs w:val="17"/>
        </w:rPr>
        <w:t>Though the LORD is exalted, He takes note of the humble; but He knows the haughty from afar.</w:t>
      </w:r>
    </w:p>
    <w:p w:rsidR="00A47C0D" w:rsidRPr="00EF3107" w:rsidRDefault="00A47C0D" w:rsidP="00A47C0D">
      <w:pPr>
        <w:ind w:firstLine="720"/>
        <w:rPr>
          <w:rStyle w:val="Emphasis"/>
          <w:rFonts w:ascii="Georgia" w:hAnsi="Georgia" w:cs="Calibri"/>
          <w:i w:val="0"/>
          <w:color w:val="C00000"/>
          <w:sz w:val="17"/>
          <w:szCs w:val="17"/>
        </w:rPr>
      </w:pPr>
      <w:r w:rsidRPr="00EF3107">
        <w:rPr>
          <w:rStyle w:val="Emphasis"/>
          <w:rFonts w:ascii="Georgia" w:hAnsi="Georgia" w:cs="Calibri"/>
          <w:i w:val="0"/>
          <w:color w:val="C00000"/>
          <w:sz w:val="17"/>
          <w:szCs w:val="17"/>
        </w:rPr>
        <w:t xml:space="preserve">For You, Lord, are the Most High over all the earth; </w:t>
      </w:r>
      <w:proofErr w:type="gramStart"/>
      <w:r w:rsidRPr="00EF3107">
        <w:rPr>
          <w:rStyle w:val="Emphasis"/>
          <w:rFonts w:ascii="Georgia" w:hAnsi="Georgia" w:cs="Calibri"/>
          <w:i w:val="0"/>
          <w:color w:val="C00000"/>
          <w:sz w:val="17"/>
          <w:szCs w:val="17"/>
        </w:rPr>
        <w:t>You</w:t>
      </w:r>
      <w:proofErr w:type="gramEnd"/>
      <w:r w:rsidRPr="00EF3107">
        <w:rPr>
          <w:rStyle w:val="Emphasis"/>
          <w:rFonts w:ascii="Georgia" w:hAnsi="Georgia" w:cs="Calibri"/>
          <w:i w:val="0"/>
          <w:color w:val="C00000"/>
          <w:sz w:val="17"/>
          <w:szCs w:val="17"/>
        </w:rPr>
        <w:t xml:space="preserve"> are exalted above all the gods.</w:t>
      </w:r>
    </w:p>
    <w:p w:rsidR="00A47C0D" w:rsidRPr="00EF3107" w:rsidRDefault="00A47C0D" w:rsidP="00A47C0D">
      <w:pPr>
        <w:ind w:firstLine="720"/>
        <w:rPr>
          <w:rStyle w:val="Emphasis"/>
          <w:rFonts w:ascii="Georgia" w:hAnsi="Georgia" w:cs="Calibri"/>
          <w:i w:val="0"/>
          <w:color w:val="000000"/>
          <w:sz w:val="17"/>
          <w:szCs w:val="17"/>
        </w:rPr>
      </w:pPr>
      <w:r w:rsidRPr="00EF3107">
        <w:rPr>
          <w:rStyle w:val="Emphasis"/>
          <w:rFonts w:ascii="Georgia" w:hAnsi="Georgia" w:cs="Calibri"/>
          <w:i w:val="0"/>
          <w:color w:val="000000"/>
          <w:sz w:val="17"/>
          <w:szCs w:val="17"/>
        </w:rPr>
        <w:t>The LORD is great in Zion; He is exalted above all the peoples.</w:t>
      </w:r>
    </w:p>
    <w:p w:rsidR="00A47C0D" w:rsidRPr="00EF3107" w:rsidRDefault="00A47C0D" w:rsidP="00A47C0D">
      <w:pPr>
        <w:ind w:firstLine="720"/>
        <w:rPr>
          <w:rStyle w:val="Emphasis"/>
          <w:rFonts w:ascii="Georgia" w:hAnsi="Georgia" w:cs="Calibri"/>
          <w:i w:val="0"/>
          <w:color w:val="C00000"/>
          <w:sz w:val="17"/>
          <w:szCs w:val="17"/>
        </w:rPr>
      </w:pPr>
      <w:r w:rsidRPr="00EF3107">
        <w:rPr>
          <w:rStyle w:val="Emphasis"/>
          <w:rFonts w:ascii="Georgia" w:hAnsi="Georgia" w:cs="Calibri"/>
          <w:i w:val="0"/>
          <w:color w:val="C00000"/>
          <w:sz w:val="17"/>
          <w:szCs w:val="17"/>
        </w:rPr>
        <w:t xml:space="preserve">I exalt </w:t>
      </w:r>
      <w:proofErr w:type="gramStart"/>
      <w:r w:rsidRPr="00EF3107">
        <w:rPr>
          <w:rStyle w:val="Emphasis"/>
          <w:rFonts w:ascii="Georgia" w:hAnsi="Georgia" w:cs="Calibri"/>
          <w:i w:val="0"/>
          <w:color w:val="C00000"/>
          <w:sz w:val="17"/>
          <w:szCs w:val="17"/>
        </w:rPr>
        <w:t>You</w:t>
      </w:r>
      <w:proofErr w:type="gramEnd"/>
      <w:r w:rsidRPr="00EF3107">
        <w:rPr>
          <w:rStyle w:val="Emphasis"/>
          <w:rFonts w:ascii="Georgia" w:hAnsi="Georgia" w:cs="Calibri"/>
          <w:i w:val="0"/>
          <w:color w:val="C00000"/>
          <w:sz w:val="17"/>
          <w:szCs w:val="17"/>
        </w:rPr>
        <w:t>, my God the King, and praise Your name forever and ever.</w:t>
      </w:r>
    </w:p>
    <w:p w:rsidR="004E2FA8" w:rsidRPr="00A47C0D" w:rsidRDefault="00122AC0" w:rsidP="00280C75">
      <w:pPr>
        <w:pStyle w:val="NormalWeb"/>
        <w:rPr>
          <w:rFonts w:cs="Calibri"/>
          <w:iCs/>
        </w:rPr>
      </w:pPr>
      <w:r w:rsidRPr="00122AC0">
        <w:rPr>
          <w:rFonts w:cs="Calibri"/>
          <w:iCs/>
        </w:rPr>
        <w:t xml:space="preserve"> </w:t>
      </w:r>
    </w:p>
    <w:p w:rsidR="006D36CB" w:rsidRPr="003D2EB8" w:rsidRDefault="00271C0C" w:rsidP="00383A2C">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A47C0D">
        <w:rPr>
          <w:rFonts w:ascii="Georgia" w:hAnsi="Georgia" w:cs="Arial"/>
          <w:i/>
          <w:sz w:val="17"/>
          <w:szCs w:val="17"/>
        </w:rPr>
        <w:t>All Hail the Power of Jesus Name</w:t>
      </w:r>
    </w:p>
    <w:p w:rsidR="00220C6E" w:rsidRDefault="00A47C0D" w:rsidP="008D3195">
      <w:pPr>
        <w:widowControl w:val="0"/>
        <w:rPr>
          <w:rFonts w:ascii="Georgia" w:hAnsi="Georgia" w:cs="Arial"/>
          <w:b/>
          <w:sz w:val="17"/>
          <w:szCs w:val="17"/>
        </w:rPr>
      </w:pPr>
      <w:r>
        <w:rPr>
          <w:rFonts w:ascii="Georgia" w:hAnsi="Georgia" w:cs="Arial"/>
          <w:b/>
          <w:sz w:val="17"/>
          <w:szCs w:val="17"/>
        </w:rPr>
        <w:t>The Great High Priest</w:t>
      </w:r>
      <w:r w:rsidR="004E2FA8">
        <w:rPr>
          <w:rFonts w:ascii="Georgia" w:hAnsi="Georgia" w:cs="Arial"/>
          <w:b/>
          <w:sz w:val="17"/>
          <w:szCs w:val="17"/>
        </w:rPr>
        <w:t xml:space="preserve"> – </w:t>
      </w:r>
      <w:r w:rsidRPr="00A47C0D">
        <w:rPr>
          <w:rFonts w:ascii="Georgia" w:hAnsi="Georgia" w:cs="Arial"/>
          <w:sz w:val="17"/>
          <w:szCs w:val="17"/>
        </w:rPr>
        <w:t>(Source:  Ligonier.org)</w:t>
      </w:r>
    </w:p>
    <w:p w:rsidR="00A47C0D" w:rsidRPr="00EF3107" w:rsidRDefault="00A47C0D" w:rsidP="00A47C0D">
      <w:pPr>
        <w:ind w:left="720"/>
        <w:rPr>
          <w:rFonts w:ascii="Georgia" w:hAnsi="Georgia" w:cs="Calibri"/>
          <w:sz w:val="17"/>
          <w:szCs w:val="17"/>
        </w:rPr>
      </w:pPr>
      <w:r w:rsidRPr="00EF3107">
        <w:rPr>
          <w:rFonts w:ascii="Georgia" w:hAnsi="Georgia" w:cs="Calibri"/>
          <w:sz w:val="17"/>
          <w:szCs w:val="17"/>
        </w:rPr>
        <w:t xml:space="preserve">Praise </w:t>
      </w:r>
      <w:proofErr w:type="gramStart"/>
      <w:r w:rsidRPr="00EF3107">
        <w:rPr>
          <w:rFonts w:ascii="Georgia" w:hAnsi="Georgia" w:cs="Calibri"/>
          <w:sz w:val="17"/>
          <w:szCs w:val="17"/>
        </w:rPr>
        <w:t>be</w:t>
      </w:r>
      <w:proofErr w:type="gramEnd"/>
      <w:r w:rsidRPr="00EF3107">
        <w:rPr>
          <w:rFonts w:ascii="Georgia" w:hAnsi="Georgia" w:cs="Calibri"/>
          <w:sz w:val="17"/>
          <w:szCs w:val="17"/>
        </w:rPr>
        <w:t xml:space="preserve"> the name of Jesus.  He is Son of God, born in a manger, died on the Roman cross, and rose from the dead.  Even now, Jesus is seated on the throne of His father David at the right hand of God. This means that He is ruler over all and that the kings of the earth rule only according to His sovereign permission.  Our great High Priest can identify and empathize with us in our needs. He is not off in some remote distant space, but is ever present with us. "Lo I am with you always, even to the end of the age," He promised us.  </w:t>
      </w:r>
      <w:r w:rsidRPr="00EF3107">
        <w:rPr>
          <w:rStyle w:val="Emphasis"/>
          <w:rFonts w:ascii="Georgia" w:hAnsi="Georgia" w:cs="Calibri"/>
          <w:i w:val="0"/>
          <w:sz w:val="17"/>
          <w:szCs w:val="17"/>
        </w:rPr>
        <w:t>Hebrews 4:14-16 tells us:</w:t>
      </w:r>
      <w:r w:rsidRPr="00EF3107">
        <w:rPr>
          <w:rFonts w:ascii="Georgia" w:hAnsi="Georgia" w:cs="Calibri"/>
          <w:sz w:val="17"/>
          <w:szCs w:val="17"/>
        </w:rPr>
        <w:t xml:space="preserve"> </w:t>
      </w:r>
    </w:p>
    <w:p w:rsidR="00A47C0D" w:rsidRPr="00EF3107" w:rsidRDefault="00A47C0D" w:rsidP="00A47C0D">
      <w:pPr>
        <w:ind w:left="720"/>
        <w:rPr>
          <w:rStyle w:val="Emphasis"/>
          <w:rFonts w:ascii="Georgia" w:hAnsi="Georgia" w:cs="Calibri"/>
          <w:sz w:val="17"/>
          <w:szCs w:val="17"/>
        </w:rPr>
      </w:pPr>
      <w:r w:rsidRPr="00EF3107">
        <w:rPr>
          <w:rStyle w:val="Emphasis"/>
          <w:rFonts w:ascii="Georgia" w:hAnsi="Georgia" w:cs="Calibri"/>
          <w:sz w:val="17"/>
          <w:szCs w:val="17"/>
        </w:rPr>
        <w:t>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rsidR="00A47C0D" w:rsidRDefault="00A47C0D" w:rsidP="00A47C0D">
      <w:pPr>
        <w:rPr>
          <w:rFonts w:ascii="Georgia" w:hAnsi="Georgia" w:cs="Calibri"/>
          <w:i/>
          <w:sz w:val="17"/>
          <w:szCs w:val="17"/>
        </w:rPr>
      </w:pPr>
    </w:p>
    <w:p w:rsidR="00CF207C" w:rsidRPr="00A47C0D" w:rsidRDefault="00CF207C" w:rsidP="00A47C0D">
      <w:pPr>
        <w:rPr>
          <w:rFonts w:ascii="Georgia" w:hAnsi="Georgia" w:cs="Calibri"/>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A47C0D">
        <w:rPr>
          <w:rFonts w:ascii="Georgia" w:hAnsi="Georgia" w:cs="Arial"/>
          <w:i/>
          <w:sz w:val="17"/>
          <w:szCs w:val="17"/>
        </w:rPr>
        <w:t>Before the Throne of God Above</w:t>
      </w:r>
    </w:p>
    <w:p w:rsidR="00232B23" w:rsidRDefault="00A47C0D" w:rsidP="00232B23">
      <w:pPr>
        <w:widowControl w:val="0"/>
        <w:rPr>
          <w:rFonts w:ascii="Georgia" w:hAnsi="Georgia" w:cs="Arial"/>
          <w:i/>
          <w:sz w:val="17"/>
          <w:szCs w:val="17"/>
        </w:rPr>
      </w:pPr>
      <w:r>
        <w:rPr>
          <w:rFonts w:ascii="Georgia" w:hAnsi="Georgia" w:cs="Arial"/>
          <w:b/>
          <w:sz w:val="17"/>
          <w:szCs w:val="17"/>
        </w:rPr>
        <w:t>How Beautiful is the Lord’s Grace</w:t>
      </w:r>
      <w:r w:rsidR="007C4CD5" w:rsidRPr="003A7189">
        <w:rPr>
          <w:rFonts w:ascii="Georgia" w:hAnsi="Georgia" w:cs="Arial"/>
          <w:b/>
          <w:sz w:val="17"/>
          <w:szCs w:val="17"/>
        </w:rPr>
        <w:t xml:space="preserve"> </w:t>
      </w:r>
      <w:r w:rsidR="007C4CD5">
        <w:rPr>
          <w:rFonts w:ascii="Georgia" w:hAnsi="Georgia" w:cs="Arial"/>
          <w:sz w:val="17"/>
          <w:szCs w:val="17"/>
        </w:rPr>
        <w:t>–</w:t>
      </w:r>
      <w:r w:rsidRPr="00A47C0D">
        <w:rPr>
          <w:rFonts w:ascii="Georgia" w:hAnsi="Georgia" w:cs="Arial"/>
          <w:sz w:val="17"/>
          <w:szCs w:val="17"/>
        </w:rPr>
        <w:t>2 Timothy 2:1, 8-13</w:t>
      </w:r>
    </w:p>
    <w:p w:rsidR="00A47C0D" w:rsidRPr="00EF3107" w:rsidRDefault="00A47C0D" w:rsidP="00A47C0D">
      <w:pPr>
        <w:ind w:left="720"/>
        <w:rPr>
          <w:rFonts w:ascii="Georgia" w:hAnsi="Georgia" w:cs="Calibri"/>
          <w:i/>
          <w:sz w:val="17"/>
          <w:szCs w:val="17"/>
        </w:rPr>
      </w:pPr>
      <w:r w:rsidRPr="00EF3107">
        <w:rPr>
          <w:rFonts w:ascii="Georgia" w:hAnsi="Georgia" w:cs="Calibri"/>
          <w:sz w:val="17"/>
          <w:szCs w:val="17"/>
        </w:rPr>
        <w:t xml:space="preserve">How beautiful is the Lord’s grace upon us! Us, who murder Him with every </w:t>
      </w:r>
      <w:proofErr w:type="gramStart"/>
      <w:r w:rsidRPr="00EF3107">
        <w:rPr>
          <w:rFonts w:ascii="Georgia" w:hAnsi="Georgia" w:cs="Calibri"/>
          <w:sz w:val="17"/>
          <w:szCs w:val="17"/>
        </w:rPr>
        <w:t>sin</w:t>
      </w:r>
      <w:proofErr w:type="gramEnd"/>
      <w:r w:rsidRPr="00EF3107">
        <w:rPr>
          <w:rFonts w:ascii="Georgia" w:hAnsi="Georgia" w:cs="Calibri"/>
          <w:sz w:val="17"/>
          <w:szCs w:val="17"/>
        </w:rPr>
        <w:t xml:space="preserve">. As I grow in the Lord, the more I become aware and awed at this fact! With every sin, I see how amazing and incomprehensible it is that Christ would love </w:t>
      </w:r>
      <w:r w:rsidRPr="00EF3107">
        <w:rPr>
          <w:rStyle w:val="Emphasis"/>
          <w:rFonts w:ascii="Georgia" w:hAnsi="Georgia" w:cs="Calibri"/>
          <w:sz w:val="17"/>
          <w:szCs w:val="17"/>
        </w:rPr>
        <w:t>me.</w:t>
      </w:r>
      <w:r w:rsidRPr="00EF3107">
        <w:rPr>
          <w:rFonts w:ascii="Georgia" w:hAnsi="Georgia" w:cs="Calibri"/>
          <w:sz w:val="17"/>
          <w:szCs w:val="17"/>
        </w:rPr>
        <w:t xml:space="preserve"> It is this constant realization that keeps our love for our beautiful Savior strong, even through trials.</w:t>
      </w:r>
      <w:r w:rsidRPr="00EF3107">
        <w:rPr>
          <w:rFonts w:ascii="Georgia" w:hAnsi="Georgia" w:cs="Calibri"/>
          <w:i/>
          <w:sz w:val="17"/>
          <w:szCs w:val="17"/>
        </w:rPr>
        <w:br/>
      </w:r>
    </w:p>
    <w:p w:rsidR="00A47C0D" w:rsidRPr="00EF3107" w:rsidRDefault="00A47C0D" w:rsidP="00A47C0D">
      <w:pPr>
        <w:ind w:left="720"/>
        <w:rPr>
          <w:rFonts w:ascii="Georgia" w:hAnsi="Georgia" w:cs="Calibri"/>
          <w:sz w:val="17"/>
          <w:szCs w:val="17"/>
        </w:rPr>
      </w:pPr>
      <w:r w:rsidRPr="00EF3107">
        <w:rPr>
          <w:rFonts w:ascii="Georgia" w:hAnsi="Georgia" w:cs="Calibri"/>
          <w:sz w:val="17"/>
          <w:szCs w:val="17"/>
        </w:rPr>
        <w:t>During imprisonment and shortly before his death, the apostle Paul wrote a letter of encouragement to Timothy.  Listen to these words from 2 Timothy, Chapter 2:</w:t>
      </w:r>
    </w:p>
    <w:p w:rsidR="00A47C0D" w:rsidRDefault="00A47C0D" w:rsidP="00A47C0D">
      <w:pPr>
        <w:ind w:left="720"/>
        <w:rPr>
          <w:rFonts w:ascii="Georgia" w:hAnsi="Georgia" w:cs="Calibri"/>
          <w:i/>
          <w:sz w:val="17"/>
          <w:szCs w:val="17"/>
        </w:rPr>
      </w:pPr>
    </w:p>
    <w:p w:rsidR="00A47C0D" w:rsidRPr="00EF3107" w:rsidRDefault="00A47C0D" w:rsidP="00A47C0D">
      <w:pPr>
        <w:ind w:left="720"/>
        <w:rPr>
          <w:rFonts w:ascii="Georgia" w:hAnsi="Georgia" w:cs="Calibri"/>
          <w:i/>
          <w:sz w:val="17"/>
          <w:szCs w:val="17"/>
        </w:rPr>
      </w:pPr>
      <w:r w:rsidRPr="00EF3107">
        <w:rPr>
          <w:rFonts w:ascii="Georgia" w:hAnsi="Georgia" w:cs="Calibri"/>
          <w:i/>
          <w:sz w:val="17"/>
          <w:szCs w:val="17"/>
        </w:rPr>
        <w:lastRenderedPageBreak/>
        <w:t xml:space="preserve">You then, my child, be strengthened by the grace that is in Christ Jesus…Remember Jesus Christ, risen from the dead, the offspring of David, as preached in my gospel, for which I am suffering, bound with chains as a criminal. But the word of God is not bound! Therefore I endure everything for the sake of the </w:t>
      </w:r>
      <w:proofErr w:type="gramStart"/>
      <w:r w:rsidRPr="00EF3107">
        <w:rPr>
          <w:rFonts w:ascii="Georgia" w:hAnsi="Georgia" w:cs="Calibri"/>
          <w:i/>
          <w:sz w:val="17"/>
          <w:szCs w:val="17"/>
        </w:rPr>
        <w:t>elect, that</w:t>
      </w:r>
      <w:proofErr w:type="gramEnd"/>
      <w:r w:rsidRPr="00EF3107">
        <w:rPr>
          <w:rFonts w:ascii="Georgia" w:hAnsi="Georgia" w:cs="Calibri"/>
          <w:i/>
          <w:sz w:val="17"/>
          <w:szCs w:val="17"/>
        </w:rPr>
        <w:t xml:space="preserve"> they also may obtain the salvation that is in Christ Jesus with eternal glory. The saying is trustworthy, for:</w:t>
      </w:r>
    </w:p>
    <w:p w:rsidR="00A47C0D" w:rsidRPr="00EF3107" w:rsidRDefault="00A47C0D" w:rsidP="00A47C0D">
      <w:pPr>
        <w:rPr>
          <w:rFonts w:ascii="Georgia" w:hAnsi="Georgia" w:cs="Calibri"/>
          <w:i/>
          <w:sz w:val="17"/>
          <w:szCs w:val="17"/>
        </w:rPr>
      </w:pPr>
      <w:r w:rsidRPr="00EF3107">
        <w:rPr>
          <w:rFonts w:ascii="Georgia" w:hAnsi="Georgia" w:cs="Calibri"/>
          <w:i/>
          <w:sz w:val="17"/>
          <w:szCs w:val="17"/>
        </w:rPr>
        <w:tab/>
        <w:t>If we have died with him, we will also live with him;</w:t>
      </w:r>
    </w:p>
    <w:p w:rsidR="00A47C0D" w:rsidRPr="00EF3107" w:rsidRDefault="00A47C0D" w:rsidP="00A47C0D">
      <w:pPr>
        <w:rPr>
          <w:rFonts w:ascii="Georgia" w:hAnsi="Georgia" w:cs="Calibri"/>
          <w:i/>
          <w:sz w:val="17"/>
          <w:szCs w:val="17"/>
        </w:rPr>
      </w:pPr>
      <w:r w:rsidRPr="00EF3107">
        <w:rPr>
          <w:rFonts w:ascii="Georgia" w:hAnsi="Georgia" w:cs="Calibri"/>
          <w:i/>
          <w:sz w:val="17"/>
          <w:szCs w:val="17"/>
        </w:rPr>
        <w:tab/>
      </w:r>
      <w:proofErr w:type="gramStart"/>
      <w:r w:rsidRPr="00EF3107">
        <w:rPr>
          <w:rFonts w:ascii="Georgia" w:hAnsi="Georgia" w:cs="Calibri"/>
          <w:i/>
          <w:sz w:val="17"/>
          <w:szCs w:val="17"/>
        </w:rPr>
        <w:t>if</w:t>
      </w:r>
      <w:proofErr w:type="gramEnd"/>
      <w:r w:rsidRPr="00EF3107">
        <w:rPr>
          <w:rFonts w:ascii="Georgia" w:hAnsi="Georgia" w:cs="Calibri"/>
          <w:i/>
          <w:sz w:val="17"/>
          <w:szCs w:val="17"/>
        </w:rPr>
        <w:t xml:space="preserve"> we endure, we will also reign with him;</w:t>
      </w:r>
    </w:p>
    <w:p w:rsidR="00A47C0D" w:rsidRPr="00EF3107" w:rsidRDefault="00A47C0D" w:rsidP="00A47C0D">
      <w:pPr>
        <w:rPr>
          <w:rFonts w:ascii="Georgia" w:hAnsi="Georgia" w:cs="Calibri"/>
          <w:i/>
          <w:sz w:val="17"/>
          <w:szCs w:val="17"/>
        </w:rPr>
      </w:pPr>
      <w:r w:rsidRPr="00EF3107">
        <w:rPr>
          <w:rFonts w:ascii="Georgia" w:hAnsi="Georgia" w:cs="Calibri"/>
          <w:i/>
          <w:sz w:val="17"/>
          <w:szCs w:val="17"/>
        </w:rPr>
        <w:tab/>
      </w:r>
      <w:proofErr w:type="gramStart"/>
      <w:r w:rsidRPr="00EF3107">
        <w:rPr>
          <w:rFonts w:ascii="Georgia" w:hAnsi="Georgia" w:cs="Calibri"/>
          <w:i/>
          <w:sz w:val="17"/>
          <w:szCs w:val="17"/>
        </w:rPr>
        <w:t>if</w:t>
      </w:r>
      <w:proofErr w:type="gramEnd"/>
      <w:r w:rsidRPr="00EF3107">
        <w:rPr>
          <w:rFonts w:ascii="Georgia" w:hAnsi="Georgia" w:cs="Calibri"/>
          <w:i/>
          <w:sz w:val="17"/>
          <w:szCs w:val="17"/>
        </w:rPr>
        <w:t xml:space="preserve"> we deny him, he also will deny us;</w:t>
      </w:r>
    </w:p>
    <w:p w:rsidR="00A47C0D" w:rsidRPr="00EF3107" w:rsidRDefault="00A47C0D" w:rsidP="00A47C0D">
      <w:pPr>
        <w:rPr>
          <w:rFonts w:ascii="Georgia" w:hAnsi="Georgia" w:cs="Calibri"/>
          <w:i/>
          <w:sz w:val="17"/>
          <w:szCs w:val="17"/>
        </w:rPr>
      </w:pPr>
      <w:r w:rsidRPr="00EF3107">
        <w:rPr>
          <w:rFonts w:ascii="Georgia" w:hAnsi="Georgia" w:cs="Calibri"/>
          <w:i/>
          <w:sz w:val="17"/>
          <w:szCs w:val="17"/>
        </w:rPr>
        <w:tab/>
      </w:r>
      <w:proofErr w:type="gramStart"/>
      <w:r w:rsidRPr="00EF3107">
        <w:rPr>
          <w:rFonts w:ascii="Georgia" w:hAnsi="Georgia" w:cs="Calibri"/>
          <w:i/>
          <w:sz w:val="17"/>
          <w:szCs w:val="17"/>
        </w:rPr>
        <w:t>if</w:t>
      </w:r>
      <w:proofErr w:type="gramEnd"/>
      <w:r w:rsidRPr="00EF3107">
        <w:rPr>
          <w:rFonts w:ascii="Georgia" w:hAnsi="Georgia" w:cs="Calibri"/>
          <w:i/>
          <w:sz w:val="17"/>
          <w:szCs w:val="17"/>
        </w:rPr>
        <w:t xml:space="preserve"> we are faithless, he remains faithful—</w:t>
      </w:r>
    </w:p>
    <w:p w:rsidR="00A47C0D" w:rsidRPr="00EF3107" w:rsidRDefault="00A47C0D" w:rsidP="00A47C0D">
      <w:pPr>
        <w:rPr>
          <w:rFonts w:ascii="Georgia" w:hAnsi="Georgia" w:cs="Calibri"/>
          <w:i/>
          <w:sz w:val="17"/>
          <w:szCs w:val="17"/>
        </w:rPr>
      </w:pPr>
      <w:r w:rsidRPr="00EF3107">
        <w:rPr>
          <w:rFonts w:ascii="Georgia" w:hAnsi="Georgia" w:cs="Calibri"/>
          <w:i/>
          <w:sz w:val="17"/>
          <w:szCs w:val="17"/>
        </w:rPr>
        <w:tab/>
      </w:r>
      <w:proofErr w:type="gramStart"/>
      <w:r w:rsidRPr="00EF3107">
        <w:rPr>
          <w:rFonts w:ascii="Georgia" w:hAnsi="Georgia" w:cs="Calibri"/>
          <w:i/>
          <w:sz w:val="17"/>
          <w:szCs w:val="17"/>
        </w:rPr>
        <w:t>for</w:t>
      </w:r>
      <w:proofErr w:type="gramEnd"/>
      <w:r w:rsidRPr="00EF3107">
        <w:rPr>
          <w:rFonts w:ascii="Georgia" w:hAnsi="Georgia" w:cs="Calibri"/>
          <w:i/>
          <w:sz w:val="17"/>
          <w:szCs w:val="17"/>
        </w:rPr>
        <w:t xml:space="preserve"> he cannot deny himself.</w:t>
      </w:r>
    </w:p>
    <w:p w:rsidR="004E2FA8" w:rsidRDefault="004E2FA8" w:rsidP="00232B23">
      <w:pPr>
        <w:widowControl w:val="0"/>
        <w:rPr>
          <w:rFonts w:ascii="Georgia" w:hAnsi="Georgia" w:cs="Arial"/>
          <w:i/>
          <w:sz w:val="17"/>
          <w:szCs w:val="17"/>
        </w:rPr>
      </w:pPr>
    </w:p>
    <w:p w:rsidR="001A4551" w:rsidRDefault="001A4551" w:rsidP="001A4551">
      <w:pPr>
        <w:rPr>
          <w:rFonts w:ascii="Georgia" w:hAnsi="Georgia" w:cs="Arial"/>
          <w:i/>
          <w:sz w:val="17"/>
          <w:szCs w:val="17"/>
        </w:rPr>
      </w:pPr>
      <w:r w:rsidRPr="003A7189">
        <w:rPr>
          <w:rFonts w:ascii="Georgia" w:hAnsi="Georgia" w:cs="Arial"/>
          <w:b/>
          <w:sz w:val="17"/>
          <w:szCs w:val="17"/>
        </w:rPr>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sidR="00A47C0D">
        <w:rPr>
          <w:rFonts w:ascii="Georgia" w:hAnsi="Georgia" w:cs="Arial"/>
          <w:i/>
          <w:sz w:val="17"/>
          <w:szCs w:val="17"/>
        </w:rPr>
        <w:t>Wonderful, Merciful Savior/My Jesus, I Love Thee</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C64DF3" w:rsidRPr="002D4BA9" w:rsidRDefault="00A47C0D" w:rsidP="00C64DF3">
      <w:pPr>
        <w:rPr>
          <w:rFonts w:ascii="Georgia" w:hAnsi="Georgia"/>
          <w:color w:val="000000"/>
          <w:sz w:val="17"/>
          <w:szCs w:val="17"/>
        </w:rPr>
      </w:pPr>
      <w:r>
        <w:rPr>
          <w:rStyle w:val="Strong"/>
          <w:rFonts w:ascii="Georgia" w:hAnsi="Georgia"/>
          <w:sz w:val="17"/>
          <w:szCs w:val="17"/>
        </w:rPr>
        <w:t>Meditating on God’s Word</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r>
        <w:rPr>
          <w:rFonts w:ascii="Georgia" w:hAnsi="Georgia"/>
          <w:color w:val="000000"/>
          <w:sz w:val="17"/>
          <w:szCs w:val="17"/>
        </w:rPr>
        <w:t>John Piper/Charles H. Spurgeon</w:t>
      </w:r>
    </w:p>
    <w:p w:rsidR="00A47C0D" w:rsidRPr="00A47C0D" w:rsidRDefault="00A47C0D" w:rsidP="00A47C0D">
      <w:pPr>
        <w:pStyle w:val="NormalWeb"/>
        <w:ind w:left="716" w:right="161"/>
        <w:rPr>
          <w:rFonts w:cs="Calibri"/>
          <w:i/>
        </w:rPr>
      </w:pPr>
      <w:r w:rsidRPr="00A47C0D">
        <w:rPr>
          <w:rFonts w:cs="Calibri"/>
          <w:i/>
        </w:rPr>
        <w:t xml:space="preserve">Your word is a lamp for my feet and a light on my path.  I have treasured </w:t>
      </w:r>
      <w:proofErr w:type="gramStart"/>
      <w:r w:rsidRPr="00A47C0D">
        <w:rPr>
          <w:rFonts w:cs="Calibri"/>
          <w:i/>
        </w:rPr>
        <w:t>Your</w:t>
      </w:r>
      <w:proofErr w:type="gramEnd"/>
      <w:r w:rsidRPr="00A47C0D">
        <w:rPr>
          <w:rFonts w:cs="Calibri"/>
          <w:i/>
        </w:rPr>
        <w:t xml:space="preserve"> word in my heart so that I may not sin against You.  I will delight in </w:t>
      </w:r>
      <w:proofErr w:type="gramStart"/>
      <w:r w:rsidRPr="00A47C0D">
        <w:rPr>
          <w:rFonts w:cs="Calibri"/>
          <w:i/>
        </w:rPr>
        <w:t>Your</w:t>
      </w:r>
      <w:proofErr w:type="gramEnd"/>
      <w:r w:rsidRPr="00A47C0D">
        <w:rPr>
          <w:rFonts w:cs="Calibri"/>
          <w:i/>
        </w:rPr>
        <w:t xml:space="preserve"> statutes.  LORD, </w:t>
      </w:r>
      <w:proofErr w:type="gramStart"/>
      <w:r w:rsidRPr="00A47C0D">
        <w:rPr>
          <w:rFonts w:cs="Calibri"/>
          <w:i/>
        </w:rPr>
        <w:t>Your</w:t>
      </w:r>
      <w:proofErr w:type="gramEnd"/>
      <w:r w:rsidRPr="00A47C0D">
        <w:rPr>
          <w:rFonts w:cs="Calibri"/>
          <w:i/>
        </w:rPr>
        <w:t xml:space="preserve"> word is forever; it is firmly fixed in heaven.</w:t>
      </w:r>
    </w:p>
    <w:p w:rsidR="00A47C0D" w:rsidRPr="00A47C0D" w:rsidRDefault="00A47C0D" w:rsidP="00A47C0D">
      <w:pPr>
        <w:pStyle w:val="NormalWeb"/>
        <w:ind w:left="716" w:right="161"/>
        <w:rPr>
          <w:rFonts w:cs="Calibri"/>
          <w:i/>
        </w:rPr>
      </w:pPr>
      <w:r w:rsidRPr="00A47C0D">
        <w:rPr>
          <w:rFonts w:cs="Calibri"/>
          <w:i/>
        </w:rPr>
        <w:br/>
        <w:t xml:space="preserve">How can a young man keep his way pure?  By keeping </w:t>
      </w:r>
      <w:proofErr w:type="gramStart"/>
      <w:r w:rsidRPr="00A47C0D">
        <w:rPr>
          <w:rFonts w:cs="Calibri"/>
          <w:i/>
        </w:rPr>
        <w:t>Your</w:t>
      </w:r>
      <w:proofErr w:type="gramEnd"/>
      <w:r w:rsidRPr="00A47C0D">
        <w:rPr>
          <w:rFonts w:cs="Calibri"/>
          <w:i/>
        </w:rPr>
        <w:t xml:space="preserve"> word.  Happy are those who keep His decrees and seek Him with all their heart.  For every one of God’s promises is “Yes” in Him.</w:t>
      </w:r>
    </w:p>
    <w:p w:rsidR="00A47C0D" w:rsidRPr="00A47C0D" w:rsidRDefault="00A47C0D" w:rsidP="00A47C0D">
      <w:pPr>
        <w:pStyle w:val="NormalWeb"/>
        <w:ind w:left="716" w:right="161"/>
        <w:rPr>
          <w:rFonts w:cs="Calibri"/>
          <w:i/>
        </w:rPr>
      </w:pPr>
      <w:r w:rsidRPr="00A47C0D">
        <w:rPr>
          <w:rFonts w:cs="Calibri"/>
          <w:i/>
        </w:rPr>
        <w:br/>
        <w:t xml:space="preserve">I will not forget </w:t>
      </w:r>
      <w:proofErr w:type="gramStart"/>
      <w:r w:rsidRPr="00A47C0D">
        <w:rPr>
          <w:rFonts w:cs="Calibri"/>
          <w:i/>
        </w:rPr>
        <w:t>Your</w:t>
      </w:r>
      <w:proofErr w:type="gramEnd"/>
      <w:r w:rsidRPr="00A47C0D">
        <w:rPr>
          <w:rFonts w:cs="Calibri"/>
          <w:i/>
        </w:rPr>
        <w:t xml:space="preserve"> word.  I put my hope in </w:t>
      </w:r>
      <w:proofErr w:type="gramStart"/>
      <w:r w:rsidRPr="00A47C0D">
        <w:rPr>
          <w:rFonts w:cs="Calibri"/>
          <w:i/>
        </w:rPr>
        <w:t>Your</w:t>
      </w:r>
      <w:proofErr w:type="gramEnd"/>
      <w:r w:rsidRPr="00A47C0D">
        <w:rPr>
          <w:rFonts w:cs="Calibri"/>
          <w:i/>
        </w:rPr>
        <w:t xml:space="preserve"> word.  I rise before dawn and cry out for help; I put my hope in </w:t>
      </w:r>
      <w:proofErr w:type="gramStart"/>
      <w:r w:rsidRPr="00A47C0D">
        <w:rPr>
          <w:rFonts w:cs="Calibri"/>
          <w:i/>
        </w:rPr>
        <w:t>Your</w:t>
      </w:r>
      <w:proofErr w:type="gramEnd"/>
      <w:r w:rsidRPr="00A47C0D">
        <w:rPr>
          <w:rFonts w:cs="Calibri"/>
          <w:i/>
        </w:rPr>
        <w:t xml:space="preserve"> word.  Let my cry reach You, LORD; give me understanding according to </w:t>
      </w:r>
      <w:proofErr w:type="gramStart"/>
      <w:r w:rsidRPr="00A47C0D">
        <w:rPr>
          <w:rFonts w:cs="Calibri"/>
          <w:i/>
        </w:rPr>
        <w:t>Your</w:t>
      </w:r>
      <w:proofErr w:type="gramEnd"/>
      <w:r w:rsidRPr="00A47C0D">
        <w:rPr>
          <w:rFonts w:cs="Calibri"/>
          <w:i/>
        </w:rPr>
        <w:t xml:space="preserve"> word.  The entirety of </w:t>
      </w:r>
      <w:proofErr w:type="gramStart"/>
      <w:r w:rsidRPr="00A47C0D">
        <w:rPr>
          <w:rFonts w:cs="Calibri"/>
          <w:i/>
        </w:rPr>
        <w:t>Your</w:t>
      </w:r>
      <w:proofErr w:type="gramEnd"/>
      <w:r w:rsidRPr="00A47C0D">
        <w:rPr>
          <w:rFonts w:cs="Calibri"/>
          <w:i/>
        </w:rPr>
        <w:t xml:space="preserve"> word is truth, and all Your righteous judgments endure forever.</w:t>
      </w:r>
    </w:p>
    <w:p w:rsidR="00A47C0D" w:rsidRPr="00A47C0D" w:rsidRDefault="00A47C0D" w:rsidP="00A47C0D">
      <w:pPr>
        <w:pStyle w:val="NormalWeb"/>
        <w:ind w:left="716" w:right="161"/>
        <w:rPr>
          <w:rFonts w:cs="Calibri"/>
          <w:i/>
        </w:rPr>
      </w:pPr>
      <w:r w:rsidRPr="00A47C0D">
        <w:rPr>
          <w:rFonts w:cs="Calibri"/>
          <w:i/>
        </w:rPr>
        <w:br/>
        <w:t xml:space="preserve">I will meditate on </w:t>
      </w:r>
      <w:proofErr w:type="gramStart"/>
      <w:r w:rsidRPr="00A47C0D">
        <w:rPr>
          <w:rFonts w:cs="Calibri"/>
          <w:i/>
        </w:rPr>
        <w:t>Your</w:t>
      </w:r>
      <w:proofErr w:type="gramEnd"/>
      <w:r w:rsidRPr="00A47C0D">
        <w:rPr>
          <w:rFonts w:cs="Calibri"/>
          <w:i/>
        </w:rPr>
        <w:t xml:space="preserve"> precepts and think about Your ways.  Open my eyes so that I may see wonderful things in </w:t>
      </w:r>
      <w:proofErr w:type="gramStart"/>
      <w:r w:rsidRPr="00A47C0D">
        <w:rPr>
          <w:rFonts w:cs="Calibri"/>
          <w:i/>
        </w:rPr>
        <w:t>Your</w:t>
      </w:r>
      <w:proofErr w:type="gramEnd"/>
      <w:r w:rsidRPr="00A47C0D">
        <w:rPr>
          <w:rFonts w:cs="Calibri"/>
          <w:i/>
        </w:rPr>
        <w:t xml:space="preserve"> law.  But </w:t>
      </w:r>
      <w:proofErr w:type="gramStart"/>
      <w:r w:rsidRPr="00A47C0D">
        <w:rPr>
          <w:rFonts w:cs="Calibri"/>
          <w:i/>
        </w:rPr>
        <w:t>be</w:t>
      </w:r>
      <w:proofErr w:type="gramEnd"/>
      <w:r w:rsidRPr="00A47C0D">
        <w:rPr>
          <w:rFonts w:cs="Calibri"/>
          <w:i/>
        </w:rPr>
        <w:t xml:space="preserve"> doers of the word and not hearers only, deceiving yourselves.</w:t>
      </w:r>
    </w:p>
    <w:p w:rsidR="00A47C0D" w:rsidRDefault="00A47C0D" w:rsidP="00A47C0D">
      <w:pPr>
        <w:pStyle w:val="NormalWeb"/>
        <w:ind w:left="161" w:right="161" w:firstLine="555"/>
        <w:rPr>
          <w:rFonts w:cs="Calibri"/>
        </w:rPr>
      </w:pPr>
      <w:r w:rsidRPr="00EF3107">
        <w:rPr>
          <w:rFonts w:cs="Calibri"/>
        </w:rPr>
        <w:t>(Psalms 119:2, 9, 11, 15, 16, 18, 81, 105, 147, 160, 169; 2 Corinthians 1:20; James 1:22)</w:t>
      </w:r>
    </w:p>
    <w:p w:rsidR="00A47C0D" w:rsidRPr="00EF3107" w:rsidRDefault="00A47C0D" w:rsidP="00A47C0D">
      <w:pPr>
        <w:pStyle w:val="NormalWeb"/>
        <w:ind w:left="161" w:right="161" w:firstLine="555"/>
        <w:rPr>
          <w:rFonts w:cs="Calibri"/>
        </w:rPr>
      </w:pPr>
    </w:p>
    <w:p w:rsidR="00A47C0D" w:rsidRPr="00A47C0D" w:rsidRDefault="00A47C0D" w:rsidP="00A47C0D">
      <w:pPr>
        <w:ind w:left="716"/>
        <w:rPr>
          <w:rFonts w:ascii="Georgia" w:eastAsia="Times New Roman" w:hAnsi="Georgia" w:cs="Calibri"/>
          <w:sz w:val="17"/>
          <w:szCs w:val="17"/>
          <w:highlight w:val="yellow"/>
        </w:rPr>
      </w:pPr>
      <w:r w:rsidRPr="00EF3107">
        <w:rPr>
          <w:rFonts w:ascii="Georgia" w:hAnsi="Georgia" w:cs="Calibri"/>
          <w:sz w:val="17"/>
          <w:szCs w:val="17"/>
        </w:rPr>
        <w:t xml:space="preserve">A tree has roots. The most important part of your life is your "root system." Don't be like the ungodly, </w:t>
      </w:r>
      <w:proofErr w:type="gramStart"/>
      <w:r w:rsidRPr="00EF3107">
        <w:rPr>
          <w:rFonts w:ascii="Georgia" w:hAnsi="Georgia" w:cs="Calibri"/>
          <w:sz w:val="17"/>
          <w:szCs w:val="17"/>
        </w:rPr>
        <w:t>who</w:t>
      </w:r>
      <w:proofErr w:type="gramEnd"/>
      <w:r w:rsidRPr="00EF3107">
        <w:rPr>
          <w:rFonts w:ascii="Georgia" w:hAnsi="Georgia" w:cs="Calibri"/>
          <w:sz w:val="17"/>
          <w:szCs w:val="17"/>
        </w:rPr>
        <w:t xml:space="preserve"> are like chaff.  Chaff doesn't have roots. It is blown away by every wind that comes along. Your root system is important because it determines your nourishment. It also determines your stability and your strength when the storm comes and the wind starts to blow. </w:t>
      </w:r>
      <w:r w:rsidRPr="00EF3107">
        <w:rPr>
          <w:rFonts w:ascii="Georgia" w:hAnsi="Georgia" w:cs="Calibri"/>
          <w:sz w:val="17"/>
          <w:szCs w:val="17"/>
        </w:rPr>
        <w:br/>
      </w:r>
      <w:r w:rsidRPr="00EF3107">
        <w:rPr>
          <w:rFonts w:ascii="Georgia" w:hAnsi="Georgia" w:cs="Calibri"/>
          <w:sz w:val="17"/>
          <w:szCs w:val="17"/>
        </w:rPr>
        <w:br/>
        <w:t xml:space="preserve">People can't see your root system, but God can. Praying and meditating on the Word of God will cause your roots to go down deep into His love. </w:t>
      </w:r>
      <w:r w:rsidRPr="00EF3107">
        <w:rPr>
          <w:rFonts w:ascii="Georgia" w:hAnsi="Georgia" w:cs="Calibri"/>
          <w:sz w:val="17"/>
          <w:szCs w:val="17"/>
        </w:rPr>
        <w:br/>
      </w:r>
      <w:r w:rsidRPr="00EF3107">
        <w:rPr>
          <w:rFonts w:ascii="Georgia" w:hAnsi="Georgia" w:cs="Calibri"/>
          <w:sz w:val="17"/>
          <w:szCs w:val="17"/>
        </w:rPr>
        <w:br/>
        <w:t>God delights in blessing His children. But we must prepare ourselves for His blessings by first appropriating the resources He has given us. Delight in the Word of God and feed on it. But do more than occasionally read the Word; meditate on it constantly. Make it your source of spiritual nourishment, and God will bless you with strength and stability</w:t>
      </w:r>
    </w:p>
    <w:p w:rsidR="00A47C0D" w:rsidRDefault="00A47C0D" w:rsidP="00A47C0D">
      <w:pPr>
        <w:ind w:firstLine="716"/>
        <w:rPr>
          <w:rFonts w:ascii="Georgia" w:hAnsi="Georgia" w:cs="Calibri"/>
          <w:sz w:val="17"/>
          <w:szCs w:val="17"/>
        </w:rPr>
      </w:pPr>
    </w:p>
    <w:p w:rsidR="00A47C0D" w:rsidRDefault="00A47C0D" w:rsidP="00A47C0D">
      <w:pPr>
        <w:ind w:firstLine="716"/>
        <w:rPr>
          <w:rFonts w:ascii="Georgia" w:hAnsi="Georgia" w:cs="Calibri"/>
          <w:sz w:val="17"/>
          <w:szCs w:val="17"/>
        </w:rPr>
      </w:pPr>
    </w:p>
    <w:p w:rsidR="00A47C0D" w:rsidRDefault="00A47C0D" w:rsidP="00A47C0D">
      <w:pPr>
        <w:ind w:firstLine="716"/>
        <w:rPr>
          <w:rFonts w:ascii="Georgia" w:hAnsi="Georgia" w:cs="Calibri"/>
          <w:sz w:val="17"/>
          <w:szCs w:val="17"/>
        </w:rPr>
      </w:pPr>
    </w:p>
    <w:p w:rsidR="00A47C0D" w:rsidRPr="00EF3107" w:rsidRDefault="00A47C0D" w:rsidP="00A47C0D">
      <w:pPr>
        <w:ind w:firstLine="716"/>
        <w:rPr>
          <w:rFonts w:ascii="Georgia" w:hAnsi="Georgia" w:cs="Calibri"/>
          <w:sz w:val="17"/>
          <w:szCs w:val="17"/>
        </w:rPr>
      </w:pPr>
      <w:r w:rsidRPr="00EF3107">
        <w:rPr>
          <w:rFonts w:ascii="Georgia" w:hAnsi="Georgia" w:cs="Calibri"/>
          <w:sz w:val="17"/>
          <w:szCs w:val="17"/>
        </w:rPr>
        <w:lastRenderedPageBreak/>
        <w:t>Charles Spurgeon emphasized the importance of meditating on God’s Word in this way:</w:t>
      </w:r>
    </w:p>
    <w:p w:rsidR="00A47C0D" w:rsidRPr="00EF3107" w:rsidRDefault="00A47C0D" w:rsidP="00A47C0D">
      <w:pPr>
        <w:ind w:left="716" w:firstLine="30"/>
        <w:rPr>
          <w:rFonts w:ascii="Georgia" w:hAnsi="Georgia" w:cs="Calibri"/>
          <w:sz w:val="17"/>
          <w:szCs w:val="17"/>
        </w:rPr>
      </w:pPr>
      <w:r w:rsidRPr="00EF3107">
        <w:rPr>
          <w:rFonts w:ascii="Georgia" w:hAnsi="Georgia" w:cs="Calibri"/>
          <w:sz w:val="17"/>
          <w:szCs w:val="17"/>
        </w:rPr>
        <w:t xml:space="preserve">“There are times when solitude is better than society, and silence is wiser than speech. We should be better Christians if we were more alone, waiting upon God, and gathering through meditation on His Word spiritual strength for </w:t>
      </w:r>
      <w:proofErr w:type="spellStart"/>
      <w:r w:rsidRPr="00EF3107">
        <w:rPr>
          <w:rFonts w:ascii="Georgia" w:hAnsi="Georgia" w:cs="Calibri"/>
          <w:sz w:val="17"/>
          <w:szCs w:val="17"/>
        </w:rPr>
        <w:t>labour</w:t>
      </w:r>
      <w:proofErr w:type="spellEnd"/>
      <w:r w:rsidRPr="00EF3107">
        <w:rPr>
          <w:rFonts w:ascii="Georgia" w:hAnsi="Georgia" w:cs="Calibri"/>
          <w:sz w:val="17"/>
          <w:szCs w:val="17"/>
        </w:rPr>
        <w:t xml:space="preserve"> in his service. We ought to muse upon the things of God, because we thus get the real nutriment out of them. . . . Why is it that some Christians, although they hear many sermons, make but slow advances in the divine life? Because they neglect their closets, and do not thoughtfully meditate on God's Word. They love the wheat, but they do not grind it; they would have the corn, but they will not go forth into the fields to gather it; the fruit hangs upon the tree, but they will not pluck it; the water flows at their feet, but they will not stoop to drink it. From such folly deliver us, O Lord. . . .”</w:t>
      </w:r>
    </w:p>
    <w:p w:rsidR="0045651F" w:rsidRDefault="008419CF" w:rsidP="0045651F">
      <w:pPr>
        <w:shd w:val="clear" w:color="auto" w:fill="FFFFFF"/>
        <w:spacing w:before="100" w:beforeAutospacing="1" w:after="326"/>
        <w:rPr>
          <w:rFonts w:ascii="Georgia" w:hAnsi="Georgia"/>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A47C0D">
        <w:rPr>
          <w:rFonts w:ascii="Georgia" w:hAnsi="Georgia"/>
          <w:i/>
          <w:sz w:val="17"/>
          <w:szCs w:val="17"/>
        </w:rPr>
        <w:t>Ancient Words/Speak, O Lord</w:t>
      </w:r>
    </w:p>
    <w:p w:rsidR="003D3AFE" w:rsidRDefault="00457E09" w:rsidP="00C64DF3">
      <w:pPr>
        <w:shd w:val="clear" w:color="auto" w:fill="FFFFFF"/>
        <w:spacing w:before="100" w:beforeAutospacing="1" w:after="326"/>
        <w:rPr>
          <w:rFonts w:ascii="Georgia" w:hAnsi="Georgia"/>
          <w:i/>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A47C0D">
        <w:rPr>
          <w:rFonts w:ascii="Georgia" w:hAnsi="Georgia"/>
          <w:i/>
          <w:sz w:val="17"/>
          <w:szCs w:val="17"/>
        </w:rPr>
        <w:t>Blessed are the Merciful</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A47C0D">
        <w:rPr>
          <w:rFonts w:ascii="Georgia" w:hAnsi="Georgia"/>
          <w:i/>
          <w:sz w:val="17"/>
          <w:szCs w:val="17"/>
        </w:rPr>
        <w:t>7</w:t>
      </w:r>
    </w:p>
    <w:p w:rsidR="00C64DF3" w:rsidRPr="00C64DF3" w:rsidRDefault="00C64DF3" w:rsidP="00C64DF3">
      <w:pPr>
        <w:shd w:val="clear" w:color="auto" w:fill="FFFFFF"/>
        <w:spacing w:before="100" w:beforeAutospacing="1" w:after="326"/>
        <w:rPr>
          <w:rFonts w:ascii="Georgia" w:hAnsi="Georgia"/>
        </w:rPr>
      </w:pPr>
      <w:r>
        <w:rPr>
          <w:rFonts w:ascii="Georgia" w:hAnsi="Georgia"/>
          <w:i/>
          <w:sz w:val="17"/>
          <w:szCs w:val="17"/>
        </w:rPr>
        <w:tab/>
        <w:t>“</w:t>
      </w:r>
      <w:r w:rsidR="00423532" w:rsidRPr="00423532">
        <w:rPr>
          <w:rFonts w:ascii="Georgia" w:hAnsi="Georgia"/>
          <w:i/>
          <w:sz w:val="17"/>
          <w:szCs w:val="17"/>
        </w:rPr>
        <w:t>Blessed are the mercifu</w:t>
      </w:r>
      <w:r w:rsidR="00423532">
        <w:rPr>
          <w:rFonts w:ascii="Georgia" w:hAnsi="Georgia"/>
          <w:i/>
          <w:sz w:val="17"/>
          <w:szCs w:val="17"/>
        </w:rPr>
        <w:t>l, for they shall receive mercy.</w:t>
      </w:r>
      <w:r>
        <w:rPr>
          <w:rFonts w:ascii="Georgia" w:hAnsi="Georgia"/>
          <w:i/>
          <w:sz w:val="17"/>
          <w:szCs w:val="17"/>
        </w:rPr>
        <w:t>”</w:t>
      </w:r>
    </w:p>
    <w:p w:rsidR="00FB1E16" w:rsidRDefault="00423532" w:rsidP="00FB1E16">
      <w:pPr>
        <w:pStyle w:val="NormalWeb"/>
        <w:numPr>
          <w:ilvl w:val="0"/>
          <w:numId w:val="47"/>
        </w:numPr>
      </w:pPr>
      <w:r>
        <w:t xml:space="preserve">Mercy is not a characteristic of those who are proud, self-righteous, and </w:t>
      </w:r>
      <w:r w:rsidR="00A332F0">
        <w:t>judgmental</w:t>
      </w:r>
      <w:r>
        <w:t>.</w:t>
      </w:r>
    </w:p>
    <w:p w:rsidR="00C64DF3" w:rsidRDefault="00A332F0" w:rsidP="00C64DF3">
      <w:pPr>
        <w:pStyle w:val="NormalWeb"/>
        <w:numPr>
          <w:ilvl w:val="0"/>
          <w:numId w:val="47"/>
        </w:numPr>
      </w:pPr>
      <w:r>
        <w:t xml:space="preserve">The </w:t>
      </w:r>
      <w:proofErr w:type="gramStart"/>
      <w:r>
        <w:t>c</w:t>
      </w:r>
      <w:r w:rsidR="00423532" w:rsidRPr="00423532">
        <w:t>hurch, as well as professing Christians are</w:t>
      </w:r>
      <w:proofErr w:type="gramEnd"/>
      <w:r w:rsidR="00423532" w:rsidRPr="00423532">
        <w:t xml:space="preserve"> proud &amp; self-centered, taking credit for all that belong to God &amp; His glory.</w:t>
      </w:r>
    </w:p>
    <w:p w:rsidR="00423532" w:rsidRDefault="00423532" w:rsidP="00C64DF3">
      <w:pPr>
        <w:pStyle w:val="NormalWeb"/>
        <w:numPr>
          <w:ilvl w:val="0"/>
          <w:numId w:val="47"/>
        </w:numPr>
      </w:pPr>
      <w:r>
        <w:t xml:space="preserve">To show mercy to those who are merciful to you, or to show mercy just to get mercy from others, is self-seeking &amp; the practice is condemned by Jesus.  </w:t>
      </w:r>
    </w:p>
    <w:p w:rsidR="00423532" w:rsidRPr="00423532" w:rsidRDefault="00423532" w:rsidP="00C64DF3">
      <w:pPr>
        <w:pStyle w:val="NormalWeb"/>
        <w:numPr>
          <w:ilvl w:val="0"/>
          <w:numId w:val="47"/>
        </w:numPr>
      </w:pPr>
      <w:r>
        <w:t>Abortion is a merciless act &amp; is a reflection of our nation.  This act speaks of our self-centeredness.</w:t>
      </w:r>
    </w:p>
    <w:p w:rsidR="00FB1E16" w:rsidRPr="00251727" w:rsidRDefault="00423532" w:rsidP="00FB1E16">
      <w:pPr>
        <w:pStyle w:val="NormalWeb"/>
        <w:numPr>
          <w:ilvl w:val="0"/>
          <w:numId w:val="48"/>
        </w:numPr>
        <w:rPr>
          <w:b/>
        </w:rPr>
      </w:pPr>
      <w:r>
        <w:rPr>
          <w:b/>
        </w:rPr>
        <w:t>Meaning of Mercy</w:t>
      </w:r>
    </w:p>
    <w:p w:rsidR="00FB1E16" w:rsidRDefault="00423532" w:rsidP="00FB1E16">
      <w:pPr>
        <w:pStyle w:val="NormalWeb"/>
        <w:numPr>
          <w:ilvl w:val="1"/>
          <w:numId w:val="48"/>
        </w:numPr>
      </w:pPr>
      <w:r>
        <w:t>To be merciful is to be charitable in meeting a need.</w:t>
      </w:r>
    </w:p>
    <w:p w:rsidR="00C64DF3" w:rsidRDefault="00423532" w:rsidP="00FB1E16">
      <w:pPr>
        <w:pStyle w:val="NormalWeb"/>
        <w:numPr>
          <w:ilvl w:val="1"/>
          <w:numId w:val="48"/>
        </w:numPr>
      </w:pPr>
      <w:r>
        <w:t>Comparison of words</w:t>
      </w:r>
    </w:p>
    <w:p w:rsidR="00423532" w:rsidRDefault="00423532" w:rsidP="00423532">
      <w:pPr>
        <w:pStyle w:val="NormalWeb"/>
        <w:numPr>
          <w:ilvl w:val="2"/>
          <w:numId w:val="48"/>
        </w:numPr>
      </w:pPr>
      <w:r>
        <w:t xml:space="preserve">Mercy </w:t>
      </w:r>
      <w:r w:rsidR="00A332F0">
        <w:t>vs.</w:t>
      </w:r>
      <w:r>
        <w:t xml:space="preserve"> Forgiveness:  Mercy is bigger than forgiveness because Forgiveness forgives the/our transgression but Mercy reaches to our need &amp; our weakness.</w:t>
      </w:r>
    </w:p>
    <w:p w:rsidR="00423532" w:rsidRDefault="00423532" w:rsidP="00423532">
      <w:pPr>
        <w:pStyle w:val="NormalWeb"/>
        <w:numPr>
          <w:ilvl w:val="2"/>
          <w:numId w:val="48"/>
        </w:numPr>
      </w:pPr>
      <w:r>
        <w:t xml:space="preserve">Mercy </w:t>
      </w:r>
      <w:r w:rsidR="00A332F0">
        <w:t>vs.</w:t>
      </w:r>
      <w:r>
        <w:t xml:space="preserve"> Grace:  Both flow from love but are also different.  Mercy says, “No Hell,” &amp; Grace says “Welcome to Heaven.”</w:t>
      </w:r>
    </w:p>
    <w:p w:rsidR="00423532" w:rsidRDefault="00423532" w:rsidP="00423532">
      <w:pPr>
        <w:pStyle w:val="NormalWeb"/>
        <w:numPr>
          <w:ilvl w:val="2"/>
          <w:numId w:val="48"/>
        </w:numPr>
      </w:pPr>
      <w:r>
        <w:t xml:space="preserve">Mercy </w:t>
      </w:r>
      <w:r w:rsidR="00A332F0">
        <w:t>vs.</w:t>
      </w:r>
      <w:r>
        <w:t xml:space="preserve"> Justice:  Justice gives exactly what we deserve, whereas Mercy gives us less than we deserve.</w:t>
      </w:r>
    </w:p>
    <w:p w:rsidR="00423532" w:rsidRDefault="00423532" w:rsidP="00423532">
      <w:pPr>
        <w:pStyle w:val="NormalWeb"/>
        <w:numPr>
          <w:ilvl w:val="1"/>
          <w:numId w:val="48"/>
        </w:numPr>
      </w:pPr>
      <w:r>
        <w:t>Mercy that ignores sin is a false mercy.  God always deals with sin – God always satisfies both mercy &amp; justice.  For God to extend His mercy, He must justly punish sin.  Jesus Christ bore our sin so that God’s justice was satisfied so we could (&amp; do) receive His mercy.</w:t>
      </w:r>
    </w:p>
    <w:p w:rsidR="00423532" w:rsidRDefault="00423532" w:rsidP="00423532">
      <w:pPr>
        <w:pStyle w:val="NormalWeb"/>
        <w:numPr>
          <w:ilvl w:val="1"/>
          <w:numId w:val="48"/>
        </w:numPr>
      </w:pPr>
      <w:r>
        <w:t>The typical American church today practices a false mercy.  It never confronts sin, which leads the individual to be comfortable, conformed, &amp; confined to their sin.</w:t>
      </w:r>
    </w:p>
    <w:p w:rsidR="00FB1E16" w:rsidRPr="00251727" w:rsidRDefault="00A332F0" w:rsidP="00FB1E16">
      <w:pPr>
        <w:pStyle w:val="NormalWeb"/>
        <w:numPr>
          <w:ilvl w:val="0"/>
          <w:numId w:val="48"/>
        </w:numPr>
        <w:rPr>
          <w:b/>
        </w:rPr>
      </w:pPr>
      <w:r>
        <w:rPr>
          <w:b/>
        </w:rPr>
        <w:t>Source of Mercy</w:t>
      </w:r>
    </w:p>
    <w:p w:rsidR="00FB1E16" w:rsidRDefault="00A332F0" w:rsidP="00FB1E16">
      <w:pPr>
        <w:pStyle w:val="NormalWeb"/>
        <w:numPr>
          <w:ilvl w:val="1"/>
          <w:numId w:val="48"/>
        </w:numPr>
      </w:pPr>
      <w:r>
        <w:t>Jesus is the source of both redeeming &amp; sustaining mercy.</w:t>
      </w:r>
    </w:p>
    <w:p w:rsidR="00A332F0" w:rsidRDefault="00A332F0" w:rsidP="00A332F0">
      <w:pPr>
        <w:pStyle w:val="NormalWeb"/>
        <w:numPr>
          <w:ilvl w:val="2"/>
          <w:numId w:val="48"/>
        </w:numPr>
      </w:pPr>
      <w:r>
        <w:t>This mercy is a supernatural gift given to us in the New Birth.</w:t>
      </w:r>
    </w:p>
    <w:p w:rsidR="00A332F0" w:rsidRDefault="00A332F0" w:rsidP="00A332F0">
      <w:pPr>
        <w:pStyle w:val="NormalWeb"/>
        <w:numPr>
          <w:ilvl w:val="2"/>
          <w:numId w:val="48"/>
        </w:numPr>
      </w:pPr>
      <w:r>
        <w:t>The fountain head &amp; source of this mercy is God’s absolute attribute of love, truth, &amp; holiness, which in our fallen state flows &amp; we receive His relative attributes such as mercy, justice, &amp; grace.</w:t>
      </w:r>
    </w:p>
    <w:p w:rsidR="00E25BE1" w:rsidRPr="00FB1E16" w:rsidRDefault="00A332F0" w:rsidP="00FB1E16">
      <w:pPr>
        <w:pStyle w:val="NormalWeb"/>
        <w:numPr>
          <w:ilvl w:val="1"/>
          <w:numId w:val="48"/>
        </w:numPr>
      </w:pPr>
      <w:r>
        <w:t>We can only reflect God’s mercy if we have received His mercy ourselves!</w:t>
      </w:r>
    </w:p>
    <w:p w:rsidR="00A332F0" w:rsidRPr="00251727" w:rsidRDefault="00A332F0" w:rsidP="00A332F0">
      <w:pPr>
        <w:pStyle w:val="NormalWeb"/>
        <w:numPr>
          <w:ilvl w:val="0"/>
          <w:numId w:val="48"/>
        </w:numPr>
        <w:rPr>
          <w:b/>
        </w:rPr>
      </w:pPr>
      <w:r>
        <w:rPr>
          <w:b/>
        </w:rPr>
        <w:lastRenderedPageBreak/>
        <w:t>Practice of Mercy</w:t>
      </w:r>
    </w:p>
    <w:p w:rsidR="00A332F0" w:rsidRDefault="00A332F0" w:rsidP="00A332F0">
      <w:pPr>
        <w:pStyle w:val="NormalWeb"/>
        <w:numPr>
          <w:ilvl w:val="1"/>
          <w:numId w:val="48"/>
        </w:numPr>
      </w:pPr>
      <w:r>
        <w:t>In Luke 10, the Good Samaritan is a great picture of mercy &amp; grace.</w:t>
      </w:r>
    </w:p>
    <w:p w:rsidR="00A332F0" w:rsidRDefault="00A332F0" w:rsidP="00A332F0">
      <w:pPr>
        <w:pStyle w:val="NormalWeb"/>
        <w:numPr>
          <w:ilvl w:val="1"/>
          <w:numId w:val="48"/>
        </w:numPr>
      </w:pPr>
      <w:r>
        <w:t>Mercy should be seen in both our attitude &amp; action.</w:t>
      </w:r>
    </w:p>
    <w:p w:rsidR="00A332F0" w:rsidRDefault="00A332F0" w:rsidP="00A332F0">
      <w:pPr>
        <w:pStyle w:val="NormalWeb"/>
        <w:numPr>
          <w:ilvl w:val="2"/>
          <w:numId w:val="48"/>
        </w:numPr>
      </w:pPr>
      <w:r>
        <w:t>Attitude that doesn’t hold grudges or harbor resentment; doesn’t capitalize on failures of others; doesn’t publicize the sin of others.</w:t>
      </w:r>
    </w:p>
    <w:p w:rsidR="00A332F0" w:rsidRDefault="00A332F0" w:rsidP="00A332F0">
      <w:pPr>
        <w:pStyle w:val="NormalWeb"/>
        <w:numPr>
          <w:ilvl w:val="2"/>
          <w:numId w:val="48"/>
        </w:numPr>
      </w:pPr>
      <w:r>
        <w:t>Action, such as Jesus spoke of in Matthew 25:41-45 &amp; James 2.</w:t>
      </w:r>
    </w:p>
    <w:p w:rsidR="00A332F0" w:rsidRDefault="00A332F0" w:rsidP="00A332F0">
      <w:pPr>
        <w:pStyle w:val="NormalWeb"/>
        <w:numPr>
          <w:ilvl w:val="3"/>
          <w:numId w:val="48"/>
        </w:numPr>
      </w:pPr>
      <w:r>
        <w:t>Pity on lost souls.</w:t>
      </w:r>
    </w:p>
    <w:p w:rsidR="00A332F0" w:rsidRDefault="00A332F0" w:rsidP="00A332F0">
      <w:pPr>
        <w:pStyle w:val="NormalWeb"/>
        <w:numPr>
          <w:ilvl w:val="3"/>
          <w:numId w:val="48"/>
        </w:numPr>
      </w:pPr>
      <w:r>
        <w:t>Confront sin courageously &amp; compassionately.</w:t>
      </w:r>
    </w:p>
    <w:p w:rsidR="00A332F0" w:rsidRDefault="00A332F0" w:rsidP="00A332F0">
      <w:pPr>
        <w:pStyle w:val="NormalWeb"/>
        <w:numPr>
          <w:ilvl w:val="3"/>
          <w:numId w:val="48"/>
        </w:numPr>
      </w:pPr>
      <w:r>
        <w:t>Pray for others.</w:t>
      </w:r>
    </w:p>
    <w:p w:rsidR="00A332F0" w:rsidRDefault="00A332F0" w:rsidP="00A332F0">
      <w:pPr>
        <w:pStyle w:val="NormalWeb"/>
        <w:numPr>
          <w:ilvl w:val="3"/>
          <w:numId w:val="48"/>
        </w:numPr>
      </w:pPr>
      <w:r>
        <w:t>Proclaim the Good News of Jesus Christ.</w:t>
      </w:r>
    </w:p>
    <w:p w:rsidR="00A332F0" w:rsidRPr="00251727" w:rsidRDefault="00A332F0" w:rsidP="00A332F0">
      <w:pPr>
        <w:pStyle w:val="NormalWeb"/>
        <w:numPr>
          <w:ilvl w:val="0"/>
          <w:numId w:val="48"/>
        </w:numPr>
        <w:rPr>
          <w:b/>
        </w:rPr>
      </w:pPr>
      <w:r>
        <w:rPr>
          <w:b/>
        </w:rPr>
        <w:t>Results of Mercy</w:t>
      </w:r>
    </w:p>
    <w:p w:rsidR="00A332F0" w:rsidRDefault="00A332F0" w:rsidP="00A332F0">
      <w:pPr>
        <w:pStyle w:val="NormalWeb"/>
        <w:numPr>
          <w:ilvl w:val="1"/>
          <w:numId w:val="48"/>
        </w:numPr>
      </w:pPr>
      <w:r>
        <w:t>God’s cycle of mercy is seen in us…as we have received His mercy in the salvation of our souls we are merciful to others.  In His sanctifying process, God pours out more mercy &amp; blessings for our needs, as well as withholds severe chastening for our sins.</w:t>
      </w:r>
    </w:p>
    <w:p w:rsidR="00A332F0" w:rsidRPr="00FB1E16" w:rsidRDefault="00A332F0" w:rsidP="00A332F0">
      <w:pPr>
        <w:pStyle w:val="NormalWeb"/>
        <w:numPr>
          <w:ilvl w:val="1"/>
          <w:numId w:val="48"/>
        </w:numPr>
      </w:pPr>
      <w:r>
        <w:t>This Beatitude teaches us that mercy to others does not bring mercy from others…but, rather mercy to others is a mark that we have received His great salvation of our souls.  It brings more mercy from God.</w:t>
      </w:r>
    </w:p>
    <w:p w:rsidR="00D854D1" w:rsidRDefault="00D854D1" w:rsidP="00A332F0">
      <w:pPr>
        <w:pStyle w:val="NormalWeb"/>
        <w:rPr>
          <w:b/>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11"/>
    <w:multiLevelType w:val="hybridMultilevel"/>
    <w:tmpl w:val="0FA48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53978"/>
    <w:multiLevelType w:val="hybridMultilevel"/>
    <w:tmpl w:val="68FE3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1A6A93"/>
    <w:multiLevelType w:val="hybridMultilevel"/>
    <w:tmpl w:val="C980D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33317B"/>
    <w:multiLevelType w:val="hybridMultilevel"/>
    <w:tmpl w:val="E0747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3C7D42"/>
    <w:multiLevelType w:val="hybridMultilevel"/>
    <w:tmpl w:val="2DD84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415C5C"/>
    <w:multiLevelType w:val="hybridMultilevel"/>
    <w:tmpl w:val="0E16E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5246F3C"/>
    <w:multiLevelType w:val="hybridMultilevel"/>
    <w:tmpl w:val="4952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DD7155"/>
    <w:multiLevelType w:val="hybridMultilevel"/>
    <w:tmpl w:val="4C024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9"/>
  </w:num>
  <w:num w:numId="4">
    <w:abstractNumId w:val="4"/>
  </w:num>
  <w:num w:numId="5">
    <w:abstractNumId w:val="41"/>
  </w:num>
  <w:num w:numId="6">
    <w:abstractNumId w:val="45"/>
  </w:num>
  <w:num w:numId="7">
    <w:abstractNumId w:val="46"/>
  </w:num>
  <w:num w:numId="8">
    <w:abstractNumId w:val="20"/>
  </w:num>
  <w:num w:numId="9">
    <w:abstractNumId w:val="30"/>
  </w:num>
  <w:num w:numId="10">
    <w:abstractNumId w:val="16"/>
  </w:num>
  <w:num w:numId="11">
    <w:abstractNumId w:val="17"/>
  </w:num>
  <w:num w:numId="12">
    <w:abstractNumId w:val="14"/>
  </w:num>
  <w:num w:numId="13">
    <w:abstractNumId w:val="33"/>
  </w:num>
  <w:num w:numId="14">
    <w:abstractNumId w:val="2"/>
  </w:num>
  <w:num w:numId="15">
    <w:abstractNumId w:val="18"/>
  </w:num>
  <w:num w:numId="16">
    <w:abstractNumId w:val="38"/>
  </w:num>
  <w:num w:numId="17">
    <w:abstractNumId w:val="32"/>
  </w:num>
  <w:num w:numId="18">
    <w:abstractNumId w:val="28"/>
  </w:num>
  <w:num w:numId="19">
    <w:abstractNumId w:val="11"/>
  </w:num>
  <w:num w:numId="20">
    <w:abstractNumId w:val="43"/>
  </w:num>
  <w:num w:numId="21">
    <w:abstractNumId w:val="21"/>
  </w:num>
  <w:num w:numId="22">
    <w:abstractNumId w:val="6"/>
  </w:num>
  <w:num w:numId="23">
    <w:abstractNumId w:val="13"/>
  </w:num>
  <w:num w:numId="24">
    <w:abstractNumId w:val="27"/>
  </w:num>
  <w:num w:numId="25">
    <w:abstractNumId w:val="3"/>
  </w:num>
  <w:num w:numId="26">
    <w:abstractNumId w:val="47"/>
  </w:num>
  <w:num w:numId="27">
    <w:abstractNumId w:val="26"/>
  </w:num>
  <w:num w:numId="28">
    <w:abstractNumId w:val="40"/>
  </w:num>
  <w:num w:numId="29">
    <w:abstractNumId w:val="24"/>
  </w:num>
  <w:num w:numId="30">
    <w:abstractNumId w:val="23"/>
  </w:num>
  <w:num w:numId="31">
    <w:abstractNumId w:val="37"/>
  </w:num>
  <w:num w:numId="32">
    <w:abstractNumId w:val="9"/>
  </w:num>
  <w:num w:numId="33">
    <w:abstractNumId w:val="39"/>
  </w:num>
  <w:num w:numId="34">
    <w:abstractNumId w:val="1"/>
  </w:num>
  <w:num w:numId="35">
    <w:abstractNumId w:val="10"/>
  </w:num>
  <w:num w:numId="36">
    <w:abstractNumId w:val="34"/>
  </w:num>
  <w:num w:numId="37">
    <w:abstractNumId w:val="44"/>
  </w:num>
  <w:num w:numId="38">
    <w:abstractNumId w:val="35"/>
  </w:num>
  <w:num w:numId="39">
    <w:abstractNumId w:val="29"/>
  </w:num>
  <w:num w:numId="40">
    <w:abstractNumId w:val="5"/>
  </w:num>
  <w:num w:numId="41">
    <w:abstractNumId w:val="25"/>
  </w:num>
  <w:num w:numId="42">
    <w:abstractNumId w:val="22"/>
  </w:num>
  <w:num w:numId="43">
    <w:abstractNumId w:val="15"/>
  </w:num>
  <w:num w:numId="44">
    <w:abstractNumId w:val="7"/>
  </w:num>
  <w:num w:numId="45">
    <w:abstractNumId w:val="0"/>
  </w:num>
  <w:num w:numId="46">
    <w:abstractNumId w:val="12"/>
  </w:num>
  <w:num w:numId="47">
    <w:abstractNumId w:val="42"/>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523C"/>
    <w:rsid w:val="000F7425"/>
    <w:rsid w:val="00122AC0"/>
    <w:rsid w:val="0015775D"/>
    <w:rsid w:val="0016586A"/>
    <w:rsid w:val="001773A0"/>
    <w:rsid w:val="001A4551"/>
    <w:rsid w:val="001C756C"/>
    <w:rsid w:val="001D19E2"/>
    <w:rsid w:val="00200BDE"/>
    <w:rsid w:val="00220C6E"/>
    <w:rsid w:val="00232B23"/>
    <w:rsid w:val="0024415F"/>
    <w:rsid w:val="00251727"/>
    <w:rsid w:val="002554FA"/>
    <w:rsid w:val="00270CC5"/>
    <w:rsid w:val="00271C0C"/>
    <w:rsid w:val="00280C75"/>
    <w:rsid w:val="002930D7"/>
    <w:rsid w:val="0029435A"/>
    <w:rsid w:val="002A6260"/>
    <w:rsid w:val="002C0623"/>
    <w:rsid w:val="002E31CB"/>
    <w:rsid w:val="0030340F"/>
    <w:rsid w:val="00383A2C"/>
    <w:rsid w:val="003A7189"/>
    <w:rsid w:val="003D0F6C"/>
    <w:rsid w:val="003D2EB8"/>
    <w:rsid w:val="003D3AFE"/>
    <w:rsid w:val="00423532"/>
    <w:rsid w:val="004323EB"/>
    <w:rsid w:val="0045651F"/>
    <w:rsid w:val="00457E09"/>
    <w:rsid w:val="004B0F4A"/>
    <w:rsid w:val="004B18BE"/>
    <w:rsid w:val="004E2FA8"/>
    <w:rsid w:val="004E7EBF"/>
    <w:rsid w:val="005076E7"/>
    <w:rsid w:val="00546CC3"/>
    <w:rsid w:val="005D45C1"/>
    <w:rsid w:val="005D5975"/>
    <w:rsid w:val="00610F56"/>
    <w:rsid w:val="00652DF5"/>
    <w:rsid w:val="00665E2D"/>
    <w:rsid w:val="006C1286"/>
    <w:rsid w:val="006C5364"/>
    <w:rsid w:val="006D36CB"/>
    <w:rsid w:val="007114A0"/>
    <w:rsid w:val="00750843"/>
    <w:rsid w:val="0075630B"/>
    <w:rsid w:val="0078277F"/>
    <w:rsid w:val="007C4CD5"/>
    <w:rsid w:val="007D3C44"/>
    <w:rsid w:val="008206F8"/>
    <w:rsid w:val="00822655"/>
    <w:rsid w:val="0082575A"/>
    <w:rsid w:val="00826C84"/>
    <w:rsid w:val="00831CAD"/>
    <w:rsid w:val="008419CF"/>
    <w:rsid w:val="00891C02"/>
    <w:rsid w:val="008C18A0"/>
    <w:rsid w:val="008D3195"/>
    <w:rsid w:val="008E7633"/>
    <w:rsid w:val="008F0DA4"/>
    <w:rsid w:val="00914BD6"/>
    <w:rsid w:val="009D623B"/>
    <w:rsid w:val="00A24BC9"/>
    <w:rsid w:val="00A332F0"/>
    <w:rsid w:val="00A40436"/>
    <w:rsid w:val="00A406C5"/>
    <w:rsid w:val="00A47C0D"/>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64DF3"/>
    <w:rsid w:val="00C7222D"/>
    <w:rsid w:val="00C760EE"/>
    <w:rsid w:val="00C77196"/>
    <w:rsid w:val="00C861F9"/>
    <w:rsid w:val="00CB41F6"/>
    <w:rsid w:val="00CC1FC9"/>
    <w:rsid w:val="00CE61D9"/>
    <w:rsid w:val="00CF207C"/>
    <w:rsid w:val="00CF2F8D"/>
    <w:rsid w:val="00D339BB"/>
    <w:rsid w:val="00D52968"/>
    <w:rsid w:val="00D61135"/>
    <w:rsid w:val="00D67C10"/>
    <w:rsid w:val="00D854D1"/>
    <w:rsid w:val="00D9600F"/>
    <w:rsid w:val="00DA0B9C"/>
    <w:rsid w:val="00DA3331"/>
    <w:rsid w:val="00DB4139"/>
    <w:rsid w:val="00DE5D44"/>
    <w:rsid w:val="00E1654C"/>
    <w:rsid w:val="00E25BE1"/>
    <w:rsid w:val="00E46F47"/>
    <w:rsid w:val="00E54EAB"/>
    <w:rsid w:val="00E76F22"/>
    <w:rsid w:val="00ED12EE"/>
    <w:rsid w:val="00F15B8E"/>
    <w:rsid w:val="00F379DD"/>
    <w:rsid w:val="00FA1A56"/>
    <w:rsid w:val="00FA4002"/>
    <w:rsid w:val="00FB1E16"/>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2012-05-03T00:52:00Z</dcterms:created>
  <dcterms:modified xsi:type="dcterms:W3CDTF">2012-05-03T00:52:00Z</dcterms:modified>
</cp:coreProperties>
</file>